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test@test.com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有限责任公司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500万元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2020-03-15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2020-03-15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长期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2020-03-15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在营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技术开发、技术服务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