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CD8D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8"/>
          <w:szCs w:val="18"/>
          <w:shd w:val="clear" w:color="auto" w:fill="auto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8"/>
          <w:szCs w:val="18"/>
          <w:shd w:val="clear" w:color="auto" w:fill="auto"/>
          <w:lang w:val="en-US" w:eastAsia="zh-CN" w:bidi="ar"/>
        </w:rPr>
        <w:t>Corte a lo largo de la línea punteada después de realizar el pago y muestre el certificado de registro comercial/sucursal válido en la dirección comercial.</w:t>
      </w:r>
    </w:p>
    <w:p w14:paraId="1A81CD9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8"/>
          <w:szCs w:val="18"/>
          <w:shd w:val="clear" w:color="auto" w:fill="auto"/>
          <w:lang w:val="en-US" w:eastAsia="zh-CN" w:bidi="ar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7195"/>
      </w:tblGrid>
      <w:tr w14:paraId="4A739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3" w:type="dxa"/>
            <w:tcBorders>
              <w:tl2br w:val="nil"/>
              <w:tr2bl w:val="nil"/>
            </w:tcBorders>
          </w:tcPr>
          <w:p w14:paraId="602C489F">
            <w:pPr>
              <w:keepNext w:val="0"/>
              <w:keepLines w:val="0"/>
              <w:widowControl/>
              <w:suppressLineNumbers w:val="0"/>
              <w:shd w:val="clear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pacing w:val="0"/>
                <w:w w:val="100"/>
                <w:kern w:val="0"/>
                <w:position w:val="0"/>
                <w:sz w:val="13"/>
                <w:szCs w:val="13"/>
                <w:shd w:val="clear" w:color="auto" w:fill="auto"/>
                <w:lang w:val="en-US" w:eastAsia="zh-CN" w:bidi="ar"/>
              </w:rPr>
              <w:t>ORIGINAL</w:t>
            </w:r>
          </w:p>
        </w:tc>
        <w:tc>
          <w:tcPr>
            <w:tcW w:w="7279" w:type="dxa"/>
            <w:tcBorders>
              <w:tl2br w:val="nil"/>
              <w:tr2bl w:val="nil"/>
            </w:tcBorders>
            <w:vAlign w:val="center"/>
          </w:tcPr>
          <w:p w14:paraId="490E3EEC">
            <w:pPr>
              <w:keepNext w:val="0"/>
              <w:keepLines w:val="0"/>
              <w:widowControl/>
              <w:suppressLineNumbers w:val="0"/>
              <w:shd w:val="clear"/>
              <w:jc w:val="right"/>
              <w:rPr>
                <w:rFonts w:hint="default" w:ascii="Times New Roman" w:hAnsi="Times New Roman" w:eastAsia="宋体" w:cs="Times New Roman"/>
                <w:b/>
                <w:bCs/>
                <w:color w:val="000000"/>
                <w:spacing w:val="0"/>
                <w:w w:val="100"/>
                <w:kern w:val="0"/>
                <w:position w:val="0"/>
                <w:sz w:val="19"/>
                <w:szCs w:val="19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pacing w:val="0"/>
                <w:w w:val="100"/>
                <w:kern w:val="0"/>
                <w:position w:val="0"/>
                <w:sz w:val="19"/>
                <w:szCs w:val="19"/>
                <w:shd w:val="clear" w:color="auto" w:fill="auto"/>
                <w:lang w:val="en-US" w:eastAsia="zh-CN" w:bidi="ar"/>
              </w:rPr>
              <w:t>Formulario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pacing w:val="0"/>
                <w:w w:val="100"/>
                <w:kern w:val="0"/>
                <w:position w:val="0"/>
                <w:sz w:val="19"/>
                <w:szCs w:val="19"/>
                <w:shd w:val="clear" w:color="auto" w:fill="auto"/>
                <w:lang w:val="en-US" w:eastAsia="zh-CN" w:bidi="ar"/>
              </w:rPr>
              <w:t xml:space="preserve"> 2                      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pacing w:val="0"/>
                <w:w w:val="100"/>
                <w:kern w:val="0"/>
                <w:position w:val="0"/>
                <w:sz w:val="19"/>
                <w:szCs w:val="19"/>
                <w:shd w:val="clear" w:color="auto" w:fill="auto"/>
                <w:lang w:val="en-US" w:eastAsia="zh-CN" w:bidi="ar"/>
              </w:rPr>
              <w:t>[regla 5]</w:t>
            </w:r>
          </w:p>
          <w:p w14:paraId="56D0D98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pacing w:val="0"/>
                <w:w w:val="100"/>
                <w:kern w:val="0"/>
                <w:position w:val="0"/>
                <w:sz w:val="19"/>
                <w:szCs w:val="19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pacing w:val="0"/>
                <w:w w:val="100"/>
                <w:kern w:val="0"/>
                <w:position w:val="0"/>
                <w:sz w:val="19"/>
                <w:szCs w:val="19"/>
                <w:shd w:val="clear" w:color="auto" w:fill="auto"/>
                <w:lang w:val="en-US" w:eastAsia="zh-CN" w:bidi="ar"/>
              </w:rPr>
              <w:t>ORDENANZA DE REGISTRO DE NEGOIOS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pacing w:val="0"/>
                <w:w w:val="100"/>
                <w:kern w:val="0"/>
                <w:position w:val="0"/>
                <w:sz w:val="19"/>
                <w:szCs w:val="19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pacing w:val="0"/>
                <w:w w:val="100"/>
                <w:kern w:val="0"/>
                <w:position w:val="0"/>
                <w:sz w:val="19"/>
                <w:szCs w:val="19"/>
                <w:shd w:val="clear" w:color="auto" w:fill="auto"/>
                <w:lang w:val="en-US" w:eastAsia="zh-CN" w:bidi="ar"/>
              </w:rPr>
              <w:t>(Capítulo 310)</w:t>
            </w:r>
          </w:p>
          <w:p w14:paraId="7305D8A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pacing w:val="0"/>
                <w:w w:val="100"/>
                <w:kern w:val="0"/>
                <w:position w:val="0"/>
                <w:sz w:val="19"/>
                <w:szCs w:val="19"/>
                <w:shd w:val="clear" w:color="auto" w:fill="auto"/>
                <w:lang w:val="en-US" w:eastAsia="zh-CN" w:bidi="ar"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179070</wp:posOffset>
                  </wp:positionV>
                  <wp:extent cx="3800475" cy="447675"/>
                  <wp:effectExtent l="0" t="0" r="9525" b="9525"/>
                  <wp:wrapNone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04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pacing w:val="0"/>
                <w:w w:val="100"/>
                <w:kern w:val="0"/>
                <w:position w:val="0"/>
                <w:sz w:val="19"/>
                <w:szCs w:val="19"/>
                <w:shd w:val="clear" w:color="auto" w:fill="auto"/>
                <w:lang w:val="en-US" w:eastAsia="zh-CN" w:bidi="ar"/>
              </w:rPr>
              <w:t>Normas del registro mercantil</w:t>
            </w:r>
          </w:p>
          <w:p w14:paraId="759106B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pacing w:val="0"/>
                <w:w w:val="100"/>
                <w:kern w:val="0"/>
                <w:position w:val="0"/>
                <w:sz w:val="19"/>
                <w:szCs w:val="19"/>
                <w:shd w:val="clear" w:color="auto" w:fill="auto"/>
                <w:lang w:val="en-US" w:eastAsia="zh-CN" w:bidi="ar"/>
              </w:rPr>
            </w:pPr>
          </w:p>
        </w:tc>
      </w:tr>
      <w:tr w14:paraId="13100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3" w:type="dxa"/>
            <w:tcBorders>
              <w:tl2br w:val="nil"/>
              <w:tr2bl w:val="nil"/>
            </w:tcBorders>
          </w:tcPr>
          <w:p w14:paraId="4F8E45A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Nombre del negocio </w:t>
            </w:r>
          </w:p>
          <w:p w14:paraId="6A433172">
            <w:pPr>
              <w:keepNext w:val="0"/>
              <w:keepLines w:val="0"/>
              <w:widowControl/>
              <w:suppressLineNumbers w:val="0"/>
              <w:shd w:val="clear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/Corporación</w:t>
            </w:r>
          </w:p>
        </w:tc>
        <w:tc>
          <w:tcPr>
            <w:tcW w:w="7279" w:type="dxa"/>
            <w:tcBorders>
              <w:tl2br w:val="nil"/>
              <w:tr2bl w:val="nil"/>
            </w:tcBorders>
          </w:tcPr>
          <w:p w14:paraId="693C5E38">
            <w:pPr>
              <w:keepNext w:val="0"/>
              <w:keepLines w:val="0"/>
              <w:widowControl/>
              <w:suppressLineNumbers w:val="0"/>
              <w:shd w:val="clear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349885</wp:posOffset>
                      </wp:positionV>
                      <wp:extent cx="4254500" cy="465455"/>
                      <wp:effectExtent l="0" t="0" r="12700" b="10795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049780" y="2392045"/>
                                <a:ext cx="4254500" cy="4654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EBE7F5">
                                  <w:pPr>
                                    <w:jc w:val="left"/>
                                    <w:rPr>
                                      <w:rFonts w:hint="default" w:eastAsia="宋体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  <w:t>{{company_name}}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4.55pt;margin-top:27.55pt;height:36.65pt;width:335pt;z-index:251659264;mso-width-relative:page;mso-height-relative:page;" filled="f" stroked="f" coordsize="21600,21600" o:gfxdata="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G9hmp9oAAAAJAQAADwAAAAAAAAABACAA&#10;AAAiAAAAZHJzL2Rvd25yZXYueG1sUEsBAhQAFAAAAAgAh07iQIYpFZlEAgAAcgQAAA4AAAAAAAAA&#10;AQAgAAAAKQEAAGRycy9lMm9Eb2MueG1sUEsFBgAAAAAGAAYAWQEAAN8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DEBE7F5">
                            <w:pPr>
                              <w:jc w:val="left"/>
                              <w:rPr>
                                <w:rFonts w:hint="default" w:eastAsia="宋体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sz w:val="21"/>
                                <w:szCs w:val="21"/>
                                <w:lang w:val="en-US" w:eastAsia="zh-CN"/>
                              </w:rPr>
                              <w:t>{{company_name}}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C637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3" w:type="dxa"/>
            <w:tcBorders>
              <w:tl2br w:val="nil"/>
              <w:tr2bl w:val="nil"/>
            </w:tcBorders>
          </w:tcPr>
          <w:p w14:paraId="1D728D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</w:pPr>
          </w:p>
          <w:p w14:paraId="3778B3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</w:pPr>
          </w:p>
          <w:p w14:paraId="5D05134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Negocio/Nombre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ar"/>
              </w:rPr>
              <w:t xml:space="preserve"> </w:t>
            </w:r>
          </w:p>
          <w:p w14:paraId="17A24785">
            <w:pPr>
              <w:keepNext w:val="0"/>
              <w:keepLines w:val="0"/>
              <w:widowControl/>
              <w:suppressLineNumbers w:val="0"/>
              <w:shd w:val="clear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de la sucursal</w:t>
            </w:r>
          </w:p>
        </w:tc>
        <w:tc>
          <w:tcPr>
            <w:tcW w:w="7279" w:type="dxa"/>
            <w:tcBorders>
              <w:tl2br w:val="nil"/>
              <w:tr2bl w:val="nil"/>
            </w:tcBorders>
          </w:tcPr>
          <w:p w14:paraId="1F8659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6CD833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ar"/>
              </w:rPr>
            </w:pPr>
          </w:p>
          <w:p w14:paraId="41FBE43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ar"/>
              </w:rPr>
              <w:t>*******************************************</w:t>
            </w:r>
          </w:p>
          <w:p w14:paraId="72149D19">
            <w:pPr>
              <w:keepNext w:val="0"/>
              <w:keepLines w:val="0"/>
              <w:widowControl/>
              <w:suppressLineNumbers w:val="0"/>
              <w:shd w:val="clear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shd w:val="clear" w:color="auto" w:fill="auto"/>
                <w:lang w:val="en-US" w:eastAsia="zh-CN" w:bidi="ar"/>
              </w:rPr>
              <w:t>*******************************************</w:t>
            </w:r>
          </w:p>
        </w:tc>
      </w:tr>
      <w:tr w14:paraId="21A9C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3" w:type="dxa"/>
            <w:tcBorders>
              <w:tl2br w:val="nil"/>
              <w:tr2bl w:val="nil"/>
            </w:tcBorders>
          </w:tcPr>
          <w:p w14:paraId="23F56F55">
            <w:pPr>
              <w:keepNext w:val="0"/>
              <w:keepLines w:val="0"/>
              <w:widowControl/>
              <w:suppressLineNumbers w:val="0"/>
              <w:shd w:val="clear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Domicilio</w:t>
            </w:r>
          </w:p>
        </w:tc>
        <w:tc>
          <w:tcPr>
            <w:tcW w:w="7279" w:type="dxa"/>
            <w:tcBorders>
              <w:tl2br w:val="nil"/>
              <w:tr2bl w:val="nil"/>
            </w:tcBorders>
          </w:tcPr>
          <w:p w14:paraId="5D51568B">
            <w:pPr>
              <w:keepNext w:val="0"/>
              <w:keepLines w:val="0"/>
              <w:widowControl/>
              <w:suppressLineNumbers w:val="0"/>
              <w:shd w:val="clear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  <w:t>{{address}}</w:t>
            </w:r>
          </w:p>
        </w:tc>
      </w:tr>
      <w:tr w14:paraId="31639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3" w:type="dxa"/>
            <w:tcBorders>
              <w:tl2br w:val="nil"/>
              <w:tr2bl w:val="nil"/>
            </w:tcBorders>
          </w:tcPr>
          <w:p w14:paraId="214F4AD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Naturaleza </w:t>
            </w:r>
          </w:p>
          <w:p w14:paraId="52CDD955">
            <w:pPr>
              <w:keepNext w:val="0"/>
              <w:keepLines w:val="0"/>
              <w:widowControl/>
              <w:suppressLineNumbers w:val="0"/>
              <w:shd w:val="clear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del negocio</w:t>
            </w:r>
          </w:p>
        </w:tc>
        <w:tc>
          <w:tcPr>
            <w:tcW w:w="7279" w:type="dxa"/>
            <w:tcBorders>
              <w:tl2br w:val="nil"/>
              <w:tr2bl w:val="nil"/>
            </w:tcBorders>
          </w:tcPr>
          <w:p w14:paraId="0521EEED">
            <w:pPr>
              <w:keepNext w:val="0"/>
              <w:keepLines w:val="0"/>
              <w:widowControl/>
              <w:suppressLineNumbers w:val="0"/>
              <w:shd w:val="clear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  <w:t>CORP</w:t>
            </w:r>
          </w:p>
        </w:tc>
      </w:tr>
      <w:tr w14:paraId="3A0D1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3" w:type="dxa"/>
            <w:tcBorders>
              <w:tl2br w:val="nil"/>
              <w:tr2bl w:val="nil"/>
            </w:tcBorders>
          </w:tcPr>
          <w:p w14:paraId="1BBE8636">
            <w:pPr>
              <w:keepNext w:val="0"/>
              <w:keepLines w:val="0"/>
              <w:widowControl/>
              <w:suppressLineNumbers w:val="0"/>
              <w:shd w:val="clear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Estado</w:t>
            </w:r>
          </w:p>
        </w:tc>
        <w:tc>
          <w:tcPr>
            <w:tcW w:w="7279" w:type="dxa"/>
            <w:tcBorders>
              <w:tl2br w:val="nil"/>
              <w:tr2bl w:val="nil"/>
            </w:tcBorders>
          </w:tcPr>
          <w:p w14:paraId="10A3EA71">
            <w:pPr>
              <w:keepNext w:val="0"/>
              <w:keepLines w:val="0"/>
              <w:widowControl/>
              <w:suppressLineNumbers w:val="0"/>
              <w:shd w:val="clear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7"/>
                <w:szCs w:val="17"/>
                <w:shd w:val="clear" w:color="auto" w:fill="auto"/>
                <w:lang w:val="en-US" w:eastAsia="zh-CN" w:bidi="ar"/>
              </w:rPr>
              <w:t>Organismos empresariales</w:t>
            </w:r>
          </w:p>
        </w:tc>
      </w:tr>
    </w:tbl>
    <w:p w14:paraId="3DAB420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8"/>
          <w:szCs w:val="18"/>
          <w:shd w:val="clear" w:color="auto" w:fill="auto"/>
          <w:lang w:val="en-US" w:eastAsia="zh-CN" w:bidi="ar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6"/>
        <w:gridCol w:w="2100"/>
        <w:gridCol w:w="2099"/>
        <w:gridCol w:w="2227"/>
      </w:tblGrid>
      <w:tr w14:paraId="054EC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8FFC005">
            <w:pPr>
              <w:widowControl/>
              <w:shd w:val="clea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Fecha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de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inicio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8"/>
                <w:szCs w:val="8"/>
                <w:shd w:val="clear" w:color="auto" w:fill="auto"/>
                <w:lang w:val="en-US" w:eastAsia="zh-CN" w:bidi="ar"/>
              </w:rPr>
              <w:t xml:space="preserve"> </w:t>
            </w:r>
          </w:p>
        </w:tc>
        <w:tc>
          <w:tcPr>
            <w:tcW w:w="2130" w:type="dxa"/>
          </w:tcPr>
          <w:p w14:paraId="212812A2">
            <w:pPr>
              <w:widowControl/>
              <w:shd w:val="clea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Fecha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de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expiración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8"/>
                <w:szCs w:val="8"/>
                <w:shd w:val="clear" w:color="auto" w:fill="auto"/>
                <w:lang w:val="en-US" w:eastAsia="zh-CN" w:bidi="ar"/>
              </w:rPr>
              <w:t xml:space="preserve"> </w:t>
            </w:r>
          </w:p>
        </w:tc>
        <w:tc>
          <w:tcPr>
            <w:tcW w:w="2131" w:type="dxa"/>
          </w:tcPr>
          <w:p w14:paraId="36B9096A">
            <w:pPr>
              <w:widowControl/>
              <w:shd w:val="clea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Número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del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certificado</w:t>
            </w:r>
          </w:p>
        </w:tc>
        <w:tc>
          <w:tcPr>
            <w:tcW w:w="2131" w:type="dxa"/>
          </w:tcPr>
          <w:p w14:paraId="1FBEC7E7">
            <w:pPr>
              <w:widowControl/>
              <w:shd w:val="clear"/>
              <w:rPr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Cuota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y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tasa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(APP)</w:t>
            </w:r>
          </w:p>
        </w:tc>
      </w:tr>
      <w:tr w14:paraId="38E5B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0636830">
            <w:pPr>
              <w:shd w:val="clear"/>
              <w:rPr>
                <w:rFonts w:hint="default" w:eastAsia="宋体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16"/>
                <w:szCs w:val="16"/>
                <w:vertAlign w:val="baseline"/>
                <w:lang w:val="en-US" w:eastAsia="zh-CN"/>
              </w:rPr>
              <w:t>{{issue_date}}</w:t>
            </w:r>
          </w:p>
        </w:tc>
        <w:tc>
          <w:tcPr>
            <w:tcW w:w="2130" w:type="dxa"/>
          </w:tcPr>
          <w:p w14:paraId="56A1D8EE">
            <w:pPr>
              <w:shd w:val="clear"/>
              <w:rPr>
                <w:rFonts w:hint="default"/>
                <w:sz w:val="16"/>
                <w:szCs w:val="16"/>
                <w:vertAlign w:val="baseline"/>
                <w:lang w:val="en-US"/>
              </w:rPr>
            </w:pPr>
            <w:r>
              <w:rPr>
                <w:rFonts w:hint="eastAsia" w:eastAsia="宋体"/>
                <w:sz w:val="16"/>
                <w:szCs w:val="16"/>
                <w:vertAlign w:val="baseline"/>
                <w:lang w:val="en-US" w:eastAsia="zh-CN"/>
              </w:rPr>
              <w:t>{{expiry_date}}</w:t>
            </w:r>
          </w:p>
        </w:tc>
        <w:tc>
          <w:tcPr>
            <w:tcW w:w="2131" w:type="dxa"/>
          </w:tcPr>
          <w:p w14:paraId="10EAF646">
            <w:pPr>
              <w:shd w:val="clear"/>
              <w:rPr>
                <w:rFonts w:hint="default"/>
                <w:sz w:val="16"/>
                <w:szCs w:val="16"/>
                <w:vertAlign w:val="baseline"/>
                <w:lang w:val="en-US"/>
              </w:rPr>
            </w:pPr>
            <w:r>
              <w:rPr>
                <w:rFonts w:hint="eastAsia" w:eastAsia="宋体"/>
                <w:sz w:val="16"/>
                <w:szCs w:val="16"/>
                <w:vertAlign w:val="baseline"/>
                <w:lang w:val="en-US" w:eastAsia="zh-CN"/>
              </w:rPr>
              <w:t>{{br_number}}</w:t>
            </w:r>
          </w:p>
        </w:tc>
        <w:tc>
          <w:tcPr>
            <w:tcW w:w="2131" w:type="dxa"/>
          </w:tcPr>
          <w:p w14:paraId="4CE3A5D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0"/>
                <w:szCs w:val="10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$ </w:t>
            </w:r>
            <w:r>
              <w:rPr>
                <w:rFonts w:hint="eastAsia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{{total_fee}}</w:t>
            </w:r>
          </w:p>
          <w:p w14:paraId="25B95CA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="宋体"/>
                <w:sz w:val="16"/>
                <w:szCs w:val="16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(Cuota=$</w:t>
            </w:r>
            <w:r>
              <w:rPr>
                <w:rFonts w:hint="eastAsia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 {{registration_fee}}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)</w:t>
            </w:r>
          </w:p>
          <w:p w14:paraId="45A071E6">
            <w:pPr>
              <w:widowControl/>
              <w:shd w:val="clear"/>
              <w:rPr>
                <w:rFonts w:hint="default"/>
                <w:sz w:val="16"/>
                <w:szCs w:val="16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(Tasa=$</w:t>
            </w:r>
            <w:r>
              <w:rPr>
                <w:rFonts w:hint="eastAsia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 xml:space="preserve"> {{levy}}</w:t>
            </w:r>
            <w:r>
              <w:rPr>
                <w:rFonts w:hint="eastAsia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6"/>
                <w:szCs w:val="16"/>
                <w:shd w:val="clear" w:color="auto" w:fill="auto"/>
                <w:lang w:val="en-US" w:eastAsia="zh-CN" w:bidi="ar"/>
              </w:rPr>
              <w:t>)</w:t>
            </w:r>
          </w:p>
        </w:tc>
      </w:tr>
    </w:tbl>
    <w:p w14:paraId="12DF4885"/>
    <w:p w14:paraId="4F740532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Tenga en cuenta los siguientes requisitos de la empresa </w:t>
      </w:r>
    </w:p>
    <w:p w14:paraId="3547703A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b/>
          <w:bCs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>Ordenanza de registro:</w:t>
      </w:r>
    </w:p>
    <w:p w14:paraId="6BF094AF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1. La sección 6(6) establece que la emisión de un </w:t>
      </w:r>
    </w:p>
    <w:p w14:paraId="29253A0E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certificado de registro comercial o un certificado de </w:t>
      </w:r>
    </w:p>
    <w:p w14:paraId="2D98A17E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registro de sucursal i no se considerará que implica que </w:t>
      </w:r>
    </w:p>
    <w:p w14:paraId="20BCF0A5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los requisitos de cualquier ley i en relación con dicho </w:t>
      </w:r>
    </w:p>
    <w:p w14:paraId="03072B8A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negocio o con las personas que llevan1 en el mismo o </w:t>
      </w:r>
    </w:p>
    <w:p w14:paraId="673A12E1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están empleados en el mismo se han cumplido. </w:t>
      </w:r>
    </w:p>
    <w:p w14:paraId="429A3C4B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2. La Sección 12 establece que se deberá exhibir un </w:t>
      </w:r>
    </w:p>
    <w:p w14:paraId="010416B5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certificado de registro1 comercial válido o un </w:t>
      </w:r>
    </w:p>
    <w:p w14:paraId="36D78090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certificado de registro de sucursal válido en todas las </w:t>
      </w:r>
    </w:p>
    <w:p w14:paraId="3790290E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>direcciones donde se desarrolle el negocio.</w:t>
      </w:r>
    </w:p>
    <w:p w14:paraId="4BC23603"/>
    <w:p w14:paraId="63029694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Por favor presente este certificado a mitad de la demanda intacto en el momento del pago. Esta nota de demanda solo se </w:t>
      </w:r>
    </w:p>
    <w:p w14:paraId="5D62588A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6"/>
          <w:szCs w:val="16"/>
          <w:shd w:val="clear" w:color="auto" w:fill="auto"/>
          <w:lang w:val="en-US" w:eastAsia="zh-CN" w:bidi="ar"/>
        </w:rPr>
        <w:t xml:space="preserve">convertirá en un certificado de registro de empresa/ válido tras el pago.(Consulte las instrucciones de pago al dorso) </w:t>
      </w:r>
    </w:p>
    <w:p w14:paraId="645B960B">
      <w:pPr>
        <w:keepNext w:val="0"/>
        <w:keepLines w:val="0"/>
        <w:widowControl/>
        <w:suppressLineNumbers w:val="0"/>
        <w:jc w:val="left"/>
      </w:pPr>
      <w:r>
        <w:rPr>
          <w:rFonts w:hint="default" w:ascii="Times New Roman" w:hAnsi="Times New Roman" w:eastAsia="宋体" w:cs="Times New Roman"/>
          <w:color w:val="000000"/>
          <w:spacing w:val="0"/>
          <w:w w:val="100"/>
          <w:kern w:val="0"/>
          <w:position w:val="0"/>
          <w:sz w:val="13"/>
          <w:szCs w:val="13"/>
          <w:shd w:val="clear" w:color="auto" w:fill="auto"/>
          <w:lang w:val="en-US" w:eastAsia="zh-CN" w:bidi="ar"/>
        </w:rPr>
        <w:t>LA TARIFA RECIBIDA Y LA CANTIDAD AQUÍ INDICADOS EN CIFRAS IMPRESAS.</w:t>
      </w:r>
    </w:p>
    <w:p w14:paraId="48BC68FE">
      <w:pPr>
        <w:rPr>
          <w:rFonts w:hint="default"/>
          <w:lang w:val="en-US"/>
        </w:rPr>
      </w:pP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6985</wp:posOffset>
                </wp:positionH>
                <wp:positionV relativeFrom="paragraph">
                  <wp:posOffset>115570</wp:posOffset>
                </wp:positionV>
                <wp:extent cx="5365750" cy="1047115"/>
                <wp:effectExtent l="0" t="0" r="6350" b="63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49985" y="8558530"/>
                          <a:ext cx="5365750" cy="1047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49B9D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{{br_footer_image_path}}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55pt;margin-top:9.1pt;height:82.45pt;width:422.5pt;z-index:251660288;mso-width-relative:page;mso-height-relative:page;" fillcolor="#FFFFFF [3201]" filled="t" stroked="f" coordsize="21600,21600" o:gfxdata="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8JXT&#10;rtEAAAAIAQAADwAAAAAAAAABACAAAAAiAAAAZHJzL2Rvd25yZXYueG1sUEsBAhQAFAAAAAgAh07i&#10;QGw9YLRiAgAAqAQAAA4AAAAAAAAAAQAgAAAAIAEAAGRycy9lMm9Eb2MueG1sUEsFBgAAAAAGAAYA&#10;WQEAAPQ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049B9D7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{{br_footer_image_path}}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4121B">
    <w:pPr>
      <w:pStyle w:val="4"/>
      <w:jc w:val="center"/>
      <w:rPr>
        <w:rFonts w:hint="default" w:eastAsia="宋体"/>
        <w:sz w:val="21"/>
        <w:szCs w:val="21"/>
        <w:lang w:val="en-US" w:eastAsia="zh-CN"/>
      </w:rPr>
    </w:pPr>
    <w:r>
      <w:rPr>
        <w:rFonts w:hint="eastAsia" w:eastAsia="宋体"/>
        <w:sz w:val="21"/>
        <w:szCs w:val="21"/>
        <w:lang w:val="en-US" w:eastAsia="zh-CN"/>
      </w:rPr>
      <w:t>Documento traducido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NDcwMGNlNDg5OWZjOWE5NTMzNjRjN2RmYTI5YzcifQ=="/>
  </w:docVars>
  <w:rsids>
    <w:rsidRoot w:val="00000000"/>
    <w:rsid w:val="00E648CE"/>
    <w:rsid w:val="078E6F74"/>
    <w:rsid w:val="0D7F0E0C"/>
    <w:rsid w:val="11BD13B4"/>
    <w:rsid w:val="157452D7"/>
    <w:rsid w:val="18F20563"/>
    <w:rsid w:val="1AC65BFD"/>
    <w:rsid w:val="1FF96936"/>
    <w:rsid w:val="29A7676B"/>
    <w:rsid w:val="2EA158BC"/>
    <w:rsid w:val="369B6991"/>
    <w:rsid w:val="37BC5FA3"/>
    <w:rsid w:val="387B0E85"/>
    <w:rsid w:val="3CBF0D5C"/>
    <w:rsid w:val="45121940"/>
    <w:rsid w:val="4EEB0AAF"/>
    <w:rsid w:val="4FC565ED"/>
    <w:rsid w:val="4FDC7369"/>
    <w:rsid w:val="52E2259E"/>
    <w:rsid w:val="5CBA47D2"/>
    <w:rsid w:val="5D3D64C3"/>
    <w:rsid w:val="606647BC"/>
    <w:rsid w:val="60D770B7"/>
    <w:rsid w:val="60DA6402"/>
    <w:rsid w:val="610B4A55"/>
    <w:rsid w:val="64C836E8"/>
    <w:rsid w:val="675D7877"/>
    <w:rsid w:val="69DD7040"/>
    <w:rsid w:val="72557E0F"/>
    <w:rsid w:val="787D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Body text|3"/>
    <w:basedOn w:val="1"/>
    <w:autoRedefine/>
    <w:qFormat/>
    <w:uiPriority w:val="0"/>
    <w:pPr>
      <w:widowControl w:val="0"/>
      <w:shd w:val="clear" w:color="auto" w:fill="auto"/>
      <w:spacing w:line="266" w:lineRule="auto"/>
    </w:pPr>
    <w:rPr>
      <w:color w:val="E85356"/>
      <w:sz w:val="18"/>
      <w:szCs w:val="18"/>
      <w:u w:val="none"/>
      <w:shd w:val="clear" w:color="auto" w:fill="auto"/>
    </w:rPr>
  </w:style>
  <w:style w:type="paragraph" w:customStyle="1" w:styleId="9">
    <w:name w:val="Picture caption|1"/>
    <w:basedOn w:val="1"/>
    <w:autoRedefine/>
    <w:qFormat/>
    <w:uiPriority w:val="0"/>
    <w:pPr>
      <w:widowControl w:val="0"/>
      <w:shd w:val="clear" w:color="auto" w:fill="auto"/>
    </w:pPr>
    <w:rPr>
      <w:b/>
      <w:bCs/>
      <w:sz w:val="13"/>
      <w:szCs w:val="13"/>
      <w:u w:val="none"/>
      <w:shd w:val="clear" w:color="auto" w:fill="auto"/>
    </w:rPr>
  </w:style>
  <w:style w:type="paragraph" w:customStyle="1" w:styleId="10">
    <w:name w:val="Body text|6"/>
    <w:basedOn w:val="1"/>
    <w:autoRedefine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14"/>
      <w:szCs w:val="14"/>
      <w:u w:val="none"/>
      <w:shd w:val="clear" w:color="auto" w:fill="auto"/>
      <w:lang w:val="zh-TW" w:eastAsia="zh-TW" w:bidi="zh-TW"/>
    </w:rPr>
  </w:style>
  <w:style w:type="paragraph" w:customStyle="1" w:styleId="11">
    <w:name w:val="Body text|4"/>
    <w:basedOn w:val="1"/>
    <w:autoRedefine/>
    <w:qFormat/>
    <w:uiPriority w:val="0"/>
    <w:pPr>
      <w:widowControl w:val="0"/>
      <w:shd w:val="clear" w:color="auto" w:fill="auto"/>
    </w:pPr>
    <w:rPr>
      <w:sz w:val="13"/>
      <w:szCs w:val="13"/>
      <w:u w:val="none"/>
      <w:shd w:val="clear" w:color="auto" w:fill="auto"/>
    </w:rPr>
  </w:style>
  <w:style w:type="paragraph" w:customStyle="1" w:styleId="12">
    <w:name w:val="Body text|5"/>
    <w:basedOn w:val="1"/>
    <w:autoRedefine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</w:rPr>
  </w:style>
  <w:style w:type="paragraph" w:customStyle="1" w:styleId="13">
    <w:name w:val="Header or footer|2"/>
    <w:basedOn w:val="1"/>
    <w:autoRedefine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CN" w:eastAsia="zh-CN" w:bidi="zh-CN"/>
    </w:rPr>
  </w:style>
  <w:style w:type="paragraph" w:customStyle="1" w:styleId="14">
    <w:name w:val="Body text|2"/>
    <w:basedOn w:val="1"/>
    <w:autoRedefine/>
    <w:qFormat/>
    <w:uiPriority w:val="0"/>
    <w:pPr>
      <w:widowControl w:val="0"/>
      <w:shd w:val="clear" w:color="auto" w:fill="auto"/>
      <w:spacing w:line="203" w:lineRule="exact"/>
      <w:ind w:left="220" w:hanging="110"/>
    </w:pPr>
    <w:rPr>
      <w:rFonts w:ascii="宋体" w:hAnsi="宋体" w:eastAsia="宋体" w:cs="宋体"/>
      <w:sz w:val="16"/>
      <w:szCs w:val="16"/>
      <w:u w:val="none"/>
      <w:shd w:val="clear" w:color="auto" w:fill="auto"/>
      <w:lang w:val="zh-TW" w:eastAsia="zh-TW" w:bidi="zh-TW"/>
    </w:rPr>
  </w:style>
  <w:style w:type="paragraph" w:customStyle="1" w:styleId="15">
    <w:name w:val="Body text|1"/>
    <w:basedOn w:val="1"/>
    <w:autoRedefine/>
    <w:qFormat/>
    <w:uiPriority w:val="0"/>
    <w:pPr>
      <w:widowControl w:val="0"/>
      <w:shd w:val="clear" w:color="auto" w:fill="auto"/>
      <w:spacing w:after="80" w:line="254" w:lineRule="auto"/>
      <w:ind w:firstLine="20"/>
    </w:pPr>
    <w:rPr>
      <w:sz w:val="15"/>
      <w:szCs w:val="15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1351</Characters>
  <Lines>0</Lines>
  <Paragraphs>0</Paragraphs>
  <TotalTime>0</TotalTime>
  <ScaleCrop>false</ScaleCrop>
  <LinksUpToDate>false</LinksUpToDate>
  <CharactersWithSpaces>1582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2021-06-30T08:38:00Z</dcterms:created>
  <dc:creator>64495</dc:creator>
  <cp:lastModifiedBy>洲</cp:lastModifiedBy>
  <dcterms:modified xsi:type="dcterms:W3CDTF">2026-04-14T07:21:00Z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525D7FC4BAC8499C87F05B1F3F14CFBB</vt:lpwstr>
  </property>
  <property fmtid="{D5CDD505-2E9C-101B-9397-08002B2CF9AE}" pid="4" name="KSOTemplateDocerSaveRecord">
    <vt:lpwstr>eyJoZGlkIjoiNmY5NDVmYzE5NGVmNjI5ZjJkZGQ0ZmEwM2JhMzk4M2QiLCJ1c2VySWQiOiIxNTc1MTcxOTY3In0=</vt:lpwstr>
  </property>
</Properties>
</file>