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2673F">
      <w:pPr>
        <w:spacing w:before="120" w:after="120" w:line="288" w:lineRule="auto"/>
        <w:jc w:val="both"/>
        <w:rPr>
          <w:rFonts w:ascii="Arial" w:hAnsi="Arial" w:eastAsia="Arial" w:cs="Arial"/>
          <w:color w:val="000000" w:themeColor="text1"/>
          <w:sz w:val="20"/>
          <w:szCs w:val="20"/>
          <w14:textFill>
            <w14:solidFill>
              <w14:schemeClr w14:val="tx1"/>
            </w14:solidFill>
          </w14:textFill>
        </w:rPr>
      </w:pPr>
    </w:p>
    <w:p w14:paraId="0B7F4BAB">
      <w:pPr>
        <w:pStyle w:val="10"/>
        <w:spacing w:before="120" w:after="120" w:line="288" w:lineRule="auto"/>
        <w:jc w:val="both"/>
        <w:rPr>
          <w:rFonts w:ascii="Arial" w:hAnsi="Arial" w:eastAsia="Arial" w:cs="Arial"/>
          <w:sz w:val="20"/>
          <w:szCs w:val="20"/>
        </w:rPr>
      </w:pPr>
      <w:r>
        <w:rPr>
          <w:rFonts w:ascii="Arial" w:hAnsi="Arial"/>
          <w:sz w:val="20"/>
        </w:rPr>
        <w:t xml:space="preserve">We, </w:t>
      </w:r>
    </w:p>
    <w:p w14:paraId="7B7AE8FA">
      <w:pPr>
        <w:pStyle w:val="10"/>
        <w:spacing w:before="120" w:after="120" w:line="288" w:lineRule="auto"/>
        <w:jc w:val="both"/>
        <w:rPr>
          <w:rFonts w:ascii="Arial" w:hAnsi="Arial"/>
          <w:sz w:val="20"/>
        </w:rPr>
      </w:pPr>
      <w:r>
        <w:rPr>
          <w:rFonts w:hint="eastAsia" w:ascii="Arial" w:hAnsi="Arial" w:eastAsia="宋体"/>
          <w:sz w:val="20"/>
          <w:lang w:val="en-US" w:eastAsia="zh-CN"/>
        </w:rPr>
        <w:t xml:space="preserve"> </w:t>
      </w:r>
      <w:r>
        <w:rPr>
          <w:rFonts w:ascii="Arial" w:hAnsi="Arial" w:eastAsia="Calibri" w:cs="Arial"/>
          <w:color w:val="000000"/>
          <w:kern w:val="0"/>
          <w:sz w:val="20"/>
          <w:szCs w:val="20"/>
          <w:lang w:val="en-US" w:eastAsia="zh-CN" w:bidi="ar-SA"/>
        </w:rPr>
        <w:t>{{NameEng}}</w:t>
      </w:r>
      <w:r>
        <w:rPr>
          <w:rFonts w:ascii="Arial" w:hAnsi="Arial"/>
          <w:sz w:val="20"/>
        </w:rPr>
        <w:t xml:space="preserve">, </w:t>
      </w:r>
      <w:r>
        <w:rPr>
          <w:rFonts w:hint="eastAsia" w:ascii="Arial" w:hAnsi="Arial"/>
          <w:sz w:val="20"/>
          <w:lang w:val="en-US" w:eastAsia="zh-CN"/>
        </w:rPr>
        <w:t>limited</w:t>
      </w:r>
      <w:r>
        <w:rPr>
          <w:rFonts w:ascii="Arial" w:hAnsi="Arial"/>
          <w:sz w:val="20"/>
        </w:rPr>
        <w:t>,</w:t>
      </w:r>
      <w:r>
        <w:rPr>
          <w:rFonts w:hint="eastAsia" w:ascii="Arial" w:hAnsi="Arial" w:eastAsia="宋体"/>
          <w:sz w:val="20"/>
          <w:lang w:val="en-US" w:eastAsia="zh-CN"/>
        </w:rPr>
        <w:t xml:space="preserve"> </w:t>
      </w:r>
      <w:r>
        <w:rPr>
          <w:rFonts w:hint="eastAsia" w:ascii="Arial" w:hAnsi="Arial" w:eastAsia="Calibri" w:cs="Arial"/>
          <w:color w:val="000000"/>
          <w:kern w:val="0"/>
          <w:sz w:val="20"/>
          <w:szCs w:val="20"/>
          <w:lang w:val="en-US" w:eastAsia="zh-CN" w:bidi="ar-SA"/>
        </w:rPr>
        <w:t xml:space="preserve"> </w:t>
      </w:r>
      <w:r>
        <w:rPr>
          <w:rFonts w:ascii="Arial" w:hAnsi="Arial" w:eastAsia="Calibri" w:cs="Arial"/>
          <w:color w:val="000000"/>
          <w:kern w:val="0"/>
          <w:sz w:val="20"/>
          <w:szCs w:val="20"/>
          <w:lang w:val="en-US" w:eastAsia="zh-CN" w:bidi="ar-SA"/>
        </w:rPr>
        <w:t>{{BusinessLicenseNo}}</w:t>
      </w:r>
      <w:r>
        <w:rPr>
          <w:rFonts w:hint="eastAsia" w:ascii="Arial" w:hAnsi="Arial"/>
          <w:sz w:val="20"/>
          <w:lang w:val="en-US" w:eastAsia="zh-CN"/>
        </w:rPr>
        <w:t>,</w:t>
      </w:r>
      <w:r>
        <w:rPr>
          <w:rFonts w:ascii="Arial" w:hAnsi="Arial"/>
          <w:sz w:val="20"/>
        </w:rPr>
        <w:t xml:space="preserve"> </w:t>
      </w:r>
      <w:r>
        <w:rPr>
          <w:rFonts w:ascii="Arial" w:hAnsi="Arial" w:eastAsia="Calibri" w:cs="Arial"/>
          <w:color w:val="000000"/>
          <w:kern w:val="0"/>
          <w:sz w:val="20"/>
          <w:szCs w:val="20"/>
          <w:lang w:val="en-US" w:eastAsia="zh-CN" w:bidi="ar-SA"/>
        </w:rPr>
        <w:t>{{CityEngName}}</w:t>
      </w:r>
      <w:r>
        <w:rPr>
          <w:rFonts w:ascii="Arial" w:hAnsi="Arial"/>
          <w:sz w:val="20"/>
        </w:rPr>
        <w:t>,</w:t>
      </w:r>
      <w:r>
        <w:rPr>
          <w:rFonts w:hint="eastAsia" w:ascii="Arial" w:hAnsi="Arial" w:eastAsia="宋体"/>
          <w:sz w:val="20"/>
          <w:lang w:val="en-US" w:eastAsia="zh-CN"/>
        </w:rPr>
        <w:t xml:space="preserve"> </w:t>
      </w:r>
      <w:r>
        <w:rPr>
          <w:rFonts w:ascii="Arial" w:hAnsi="Arial" w:eastAsia="Calibri" w:cs="Arial"/>
          <w:color w:val="000000"/>
          <w:kern w:val="0"/>
          <w:sz w:val="20"/>
          <w:szCs w:val="20"/>
          <w:lang w:val="en-US" w:eastAsia="zh-CN" w:bidi="ar-SA"/>
        </w:rPr>
        <w:t>{{RegAddressEng}}</w:t>
      </w:r>
      <w:r>
        <w:rPr>
          <w:rFonts w:ascii="Arial" w:hAnsi="Arial"/>
          <w:sz w:val="20"/>
        </w:rPr>
        <w:t xml:space="preserve"> , represented by</w:t>
      </w:r>
      <w:r>
        <w:rPr>
          <w:rFonts w:hint="eastAsia" w:ascii="Arial" w:hAnsi="Arial" w:eastAsia="宋体"/>
          <w:sz w:val="20"/>
          <w:lang w:val="en-US" w:eastAsia="zh-CN"/>
        </w:rPr>
        <w:t xml:space="preserve"> </w:t>
      </w:r>
      <w:r>
        <w:rPr>
          <w:rFonts w:hint="eastAsia" w:ascii="Arial" w:hAnsi="Arial" w:eastAsia="Calibri" w:cs="Arial"/>
          <w:color w:val="000000"/>
          <w:kern w:val="0"/>
          <w:sz w:val="20"/>
          <w:szCs w:val="20"/>
          <w:lang w:val="en-US" w:eastAsia="zh-CN" w:bidi="ar-SA"/>
        </w:rPr>
        <w:t xml:space="preserve"> {{LegalPersonFullNamePinYin}}</w:t>
      </w:r>
      <w:r>
        <w:rPr>
          <w:rFonts w:ascii="Arial" w:hAnsi="Arial"/>
          <w:sz w:val="20"/>
        </w:rPr>
        <w:t>,</w:t>
      </w:r>
      <w:r>
        <w:rPr>
          <w:rFonts w:hint="eastAsia" w:ascii="Arial" w:hAnsi="Arial" w:eastAsia="宋体"/>
          <w:sz w:val="20"/>
          <w:lang w:val="en-US" w:eastAsia="zh-CN"/>
        </w:rPr>
        <w:t xml:space="preserve"> </w:t>
      </w:r>
      <w:r>
        <w:rPr>
          <w:rFonts w:hint="eastAsia" w:ascii="Arial" w:hAnsi="Arial" w:eastAsia="Calibri" w:cs="Arial"/>
          <w:color w:val="000000"/>
          <w:kern w:val="0"/>
          <w:sz w:val="20"/>
          <w:szCs w:val="20"/>
          <w:lang w:val="en-US" w:eastAsia="zh-CN" w:bidi="ar-SA"/>
        </w:rPr>
        <w:t>director</w:t>
      </w:r>
      <w:r>
        <w:rPr>
          <w:rFonts w:ascii="Arial" w:hAnsi="Arial"/>
          <w:sz w:val="20"/>
        </w:rPr>
        <w:t>, duly authorized for this purpose.</w:t>
      </w:r>
    </w:p>
    <w:p w14:paraId="2C4ED8AF">
      <w:pPr>
        <w:pStyle w:val="10"/>
        <w:spacing w:before="120" w:after="120" w:line="288" w:lineRule="auto"/>
        <w:jc w:val="both"/>
        <w:rPr>
          <w:rFonts w:ascii="Arial" w:hAnsi="Arial" w:eastAsia="Arial" w:cs="Arial"/>
          <w:sz w:val="20"/>
          <w:szCs w:val="20"/>
        </w:rPr>
      </w:pPr>
      <w:r>
        <w:rPr>
          <w:rFonts w:ascii="Arial" w:hAnsi="Arial"/>
          <w:sz w:val="20"/>
        </w:rPr>
        <w:t>Hereinafter referred to as “</w:t>
      </w:r>
      <w:r>
        <w:rPr>
          <w:rFonts w:ascii="Arial" w:hAnsi="Arial"/>
          <w:b/>
          <w:bCs/>
          <w:sz w:val="20"/>
        </w:rPr>
        <w:t>the Principal</w:t>
      </w:r>
      <w:r>
        <w:rPr>
          <w:rFonts w:ascii="Arial" w:hAnsi="Arial"/>
          <w:sz w:val="20"/>
        </w:rPr>
        <w:t>,”</w:t>
      </w:r>
    </w:p>
    <w:p w14:paraId="09142E26">
      <w:pPr>
        <w:pStyle w:val="10"/>
        <w:spacing w:before="120" w:after="120" w:line="288" w:lineRule="auto"/>
        <w:jc w:val="both"/>
        <w:rPr>
          <w:rFonts w:ascii="Arial" w:hAnsi="Arial" w:eastAsia="Arial" w:cs="Arial"/>
          <w:sz w:val="20"/>
          <w:szCs w:val="20"/>
        </w:rPr>
      </w:pPr>
      <w:r>
        <w:rPr>
          <w:rFonts w:ascii="Arial" w:hAnsi="Arial"/>
          <w:sz w:val="20"/>
        </w:rPr>
        <w:t>Have decided to enter into a contract with Refashion, a simplified joint stock company with variable capital, with its registered office at 89-91 rue du Faubourg Saint-Honoré 75008 - Paris, registered in the Paris Trade and Companies Register under number 509 292 801, a Producer Responsibility Organization (PRO)approved under Article L. 541-10 of the French Environmental Code for new textile clothing products, household linen and footwear (CHF) intended for individuals,</w:t>
      </w:r>
    </w:p>
    <w:p w14:paraId="3A88139B">
      <w:pPr>
        <w:pStyle w:val="10"/>
        <w:spacing w:before="120" w:after="120" w:line="288" w:lineRule="auto"/>
        <w:jc w:val="both"/>
        <w:rPr>
          <w:rFonts w:ascii="Arial" w:hAnsi="Arial" w:eastAsia="Arial" w:cs="Arial"/>
          <w:sz w:val="20"/>
          <w:szCs w:val="20"/>
        </w:rPr>
      </w:pPr>
      <w:r>
        <w:rPr>
          <w:rFonts w:ascii="Arial" w:hAnsi="Arial"/>
          <w:sz w:val="20"/>
        </w:rPr>
        <w:t>In order to fulfil our obligations concerning the prevention and management of waste from our CHF, in accordance with the implementation of Articles L. 541-10 and R. 543-214 of the French Environmental Code governing extended producer responsibility for the CHF sector (hereinafter referred to as the "Membership Agreement").</w:t>
      </w:r>
    </w:p>
    <w:p w14:paraId="063487A6">
      <w:pPr>
        <w:pStyle w:val="10"/>
        <w:spacing w:before="120" w:after="120" w:line="288" w:lineRule="auto"/>
        <w:jc w:val="both"/>
        <w:rPr>
          <w:rFonts w:ascii="Arial" w:hAnsi="Arial" w:eastAsia="Arial" w:cs="Arial"/>
          <w:sz w:val="20"/>
          <w:szCs w:val="20"/>
        </w:rPr>
      </w:pPr>
      <w:r>
        <w:rPr>
          <w:rFonts w:ascii="Arial" w:hAnsi="Arial"/>
          <w:sz w:val="20"/>
        </w:rPr>
        <w:t xml:space="preserve">Among other provisions, this Membership Agreement provides for the annual declaration of quantities of CHF placed on the French market and the payment of the corresponding contributions. </w:t>
      </w:r>
    </w:p>
    <w:p w14:paraId="0B62447E">
      <w:pPr>
        <w:pStyle w:val="10"/>
        <w:spacing w:before="120" w:after="120" w:line="288" w:lineRule="auto"/>
        <w:jc w:val="both"/>
        <w:rPr>
          <w:rFonts w:ascii="Arial" w:hAnsi="Arial" w:eastAsia="Arial" w:cs="Arial"/>
          <w:sz w:val="20"/>
          <w:szCs w:val="20"/>
        </w:rPr>
      </w:pPr>
    </w:p>
    <w:p w14:paraId="3085D6F4">
      <w:pPr>
        <w:pStyle w:val="10"/>
        <w:spacing w:before="120" w:after="120" w:line="288" w:lineRule="auto"/>
        <w:jc w:val="both"/>
        <w:rPr>
          <w:rFonts w:ascii="Arial" w:hAnsi="Arial" w:eastAsia="Arial" w:cs="Arial"/>
          <w:sz w:val="20"/>
          <w:szCs w:val="20"/>
        </w:rPr>
      </w:pPr>
      <w:r>
        <w:rPr>
          <w:rFonts w:ascii="Arial" w:hAnsi="Arial"/>
          <w:sz w:val="20"/>
        </w:rPr>
        <w:t xml:space="preserve">We grant </w:t>
      </w:r>
      <w:r>
        <w:rPr>
          <w:rFonts w:hint="default" w:ascii="Arial" w:hAnsi="Arial" w:eastAsia="Calibri" w:cs="Arial"/>
          <w:color w:val="000000"/>
          <w:kern w:val="0"/>
          <w:sz w:val="20"/>
          <w:szCs w:val="20"/>
          <w:lang w:val="en-US" w:eastAsia="zh-CN" w:bidi="ar-SA"/>
        </w:rPr>
        <w:t>Sea&amp;Mew Consulting GmbH, limited, HRB38559 Neumarkt, Mittenhuber Str.4, 92318 Neumarkt</w:t>
      </w:r>
      <w:r>
        <w:rPr>
          <w:rFonts w:hint="eastAsia" w:ascii="Arial" w:hAnsi="Arial" w:eastAsia="Calibri" w:cs="Arial"/>
          <w:color w:val="000000"/>
          <w:kern w:val="0"/>
          <w:sz w:val="20"/>
          <w:szCs w:val="20"/>
          <w:lang w:val="en-US" w:eastAsia="zh-CN" w:bidi="ar-SA"/>
        </w:rPr>
        <w:t>，</w:t>
      </w:r>
      <w:r>
        <w:rPr>
          <w:rFonts w:hint="default" w:ascii="Arial" w:hAnsi="Arial" w:eastAsia="Calibri" w:cs="Arial"/>
          <w:color w:val="000000"/>
          <w:kern w:val="0"/>
          <w:sz w:val="20"/>
          <w:szCs w:val="20"/>
          <w:lang w:val="en-US" w:eastAsia="zh-CN" w:bidi="ar-SA"/>
        </w:rPr>
        <w:t>Germany</w:t>
      </w:r>
      <w:r>
        <w:rPr>
          <w:rFonts w:ascii="Arial" w:hAnsi="Arial"/>
          <w:sz w:val="20"/>
        </w:rPr>
        <w:t>,</w:t>
      </w:r>
    </w:p>
    <w:p w14:paraId="09778615">
      <w:pPr>
        <w:pStyle w:val="10"/>
        <w:spacing w:before="120" w:after="120" w:line="288" w:lineRule="auto"/>
        <w:jc w:val="both"/>
        <w:rPr>
          <w:rFonts w:ascii="Arial" w:hAnsi="Arial" w:eastAsia="Arial" w:cs="Arial"/>
          <w:sz w:val="20"/>
          <w:szCs w:val="20"/>
        </w:rPr>
      </w:pPr>
      <w:r>
        <w:rPr>
          <w:rFonts w:ascii="Arial" w:hAnsi="Arial"/>
          <w:sz w:val="20"/>
        </w:rPr>
        <w:t>Hereinafter referred to as “</w:t>
      </w:r>
      <w:r>
        <w:rPr>
          <w:rFonts w:ascii="Arial" w:hAnsi="Arial"/>
          <w:b/>
          <w:bCs/>
          <w:sz w:val="20"/>
        </w:rPr>
        <w:t>the Agent</w:t>
      </w:r>
      <w:r>
        <w:rPr>
          <w:rFonts w:ascii="Arial" w:hAnsi="Arial"/>
          <w:sz w:val="20"/>
        </w:rPr>
        <w:t>,”</w:t>
      </w:r>
    </w:p>
    <w:p w14:paraId="4F026A06">
      <w:pPr>
        <w:pStyle w:val="10"/>
        <w:spacing w:before="120" w:after="120" w:line="288" w:lineRule="auto"/>
        <w:jc w:val="both"/>
        <w:rPr>
          <w:rFonts w:ascii="Arial" w:hAnsi="Arial" w:eastAsia="Arial" w:cs="Arial"/>
          <w:sz w:val="20"/>
          <w:szCs w:val="20"/>
        </w:rPr>
      </w:pPr>
      <w:r>
        <w:rPr>
          <w:rFonts w:ascii="Arial" w:hAnsi="Arial"/>
          <w:sz w:val="20"/>
        </w:rPr>
        <w:t xml:space="preserve">Power of attorney in the name and on behalf of our company to deliver and receive all notifications, acts, or documents necessary for the implementation of the Membership Agreement with Refashion, including, but not limited to: </w:t>
      </w:r>
    </w:p>
    <w:p w14:paraId="68C26454">
      <w:pPr>
        <w:pStyle w:val="10"/>
        <w:numPr>
          <w:ilvl w:val="0"/>
          <w:numId w:val="1"/>
        </w:numPr>
        <w:spacing w:line="288" w:lineRule="auto"/>
        <w:jc w:val="both"/>
        <w:rPr>
          <w:rFonts w:ascii="Arial" w:hAnsi="Arial"/>
          <w:sz w:val="20"/>
        </w:rPr>
      </w:pPr>
      <w:r>
        <w:rPr>
          <w:rFonts w:ascii="Arial" w:hAnsi="Arial"/>
          <w:sz w:val="20"/>
        </w:rPr>
        <w:t>Registering on the Refashion member Extranet and updating mandatory information as needed, in accordance with the procedures established by the PRO.</w:t>
      </w:r>
    </w:p>
    <w:p w14:paraId="50C185C6">
      <w:pPr>
        <w:pStyle w:val="10"/>
        <w:numPr>
          <w:ilvl w:val="0"/>
          <w:numId w:val="1"/>
        </w:numPr>
        <w:spacing w:line="288" w:lineRule="auto"/>
        <w:jc w:val="both"/>
        <w:rPr>
          <w:rFonts w:ascii="Arial" w:hAnsi="Arial"/>
          <w:sz w:val="20"/>
        </w:rPr>
      </w:pPr>
      <w:r>
        <w:rPr>
          <w:rFonts w:ascii="Arial" w:hAnsi="Arial"/>
          <w:sz w:val="20"/>
        </w:rPr>
        <w:t>Ensuring that the Membership Agreement has been signed by the Principal, including by reminding the Principal as frequently as necessary if a signature is missing.</w:t>
      </w:r>
    </w:p>
    <w:p w14:paraId="2FD07593">
      <w:pPr>
        <w:pStyle w:val="10"/>
        <w:numPr>
          <w:ilvl w:val="0"/>
          <w:numId w:val="1"/>
        </w:numPr>
        <w:spacing w:line="288" w:lineRule="auto"/>
        <w:jc w:val="both"/>
        <w:rPr>
          <w:rFonts w:ascii="Arial" w:hAnsi="Arial"/>
          <w:sz w:val="20"/>
        </w:rPr>
      </w:pPr>
      <w:r>
        <w:rPr>
          <w:rFonts w:ascii="Arial" w:hAnsi="Arial"/>
          <w:sz w:val="20"/>
        </w:rPr>
        <w:t xml:space="preserve">Declaring CHF sales in accordance with the schedule provided by Refashion and submitting any other declarations required by our company via the Refashion member Extranet within the deadlines specified in the Membership Agreement. </w:t>
      </w:r>
    </w:p>
    <w:p w14:paraId="46B308C8">
      <w:pPr>
        <w:pStyle w:val="10"/>
        <w:numPr>
          <w:ilvl w:val="0"/>
          <w:numId w:val="1"/>
        </w:numPr>
        <w:spacing w:line="288" w:lineRule="auto"/>
        <w:jc w:val="both"/>
        <w:rPr>
          <w:rFonts w:ascii="Arial" w:hAnsi="Arial"/>
          <w:sz w:val="20"/>
        </w:rPr>
      </w:pPr>
      <w:r>
        <w:rPr>
          <w:rFonts w:ascii="Arial" w:hAnsi="Arial"/>
          <w:sz w:val="20"/>
        </w:rPr>
        <w:t>Submitting corrective declarations and representing our company during inspections carried out by Refashion or its authorised agents.</w:t>
      </w:r>
    </w:p>
    <w:p w14:paraId="14D64E68">
      <w:pPr>
        <w:pStyle w:val="10"/>
        <w:numPr>
          <w:ilvl w:val="0"/>
          <w:numId w:val="1"/>
        </w:numPr>
        <w:spacing w:line="288" w:lineRule="auto"/>
        <w:jc w:val="both"/>
        <w:rPr>
          <w:rFonts w:ascii="Arial" w:hAnsi="Arial"/>
          <w:sz w:val="20"/>
        </w:rPr>
      </w:pPr>
      <w:r>
        <w:rPr>
          <w:rFonts w:ascii="Arial" w:hAnsi="Arial"/>
          <w:sz w:val="20"/>
        </w:rPr>
        <w:t>To manage the contractual relationship with Refashion regarding payment of contributions, ensuring that all communications and reminders are forwarded to the Principal company.</w:t>
      </w:r>
    </w:p>
    <w:p w14:paraId="793C41B9">
      <w:pPr>
        <w:pStyle w:val="10"/>
        <w:numPr>
          <w:ilvl w:val="0"/>
          <w:numId w:val="1"/>
        </w:numPr>
        <w:spacing w:line="288" w:lineRule="auto"/>
        <w:jc w:val="both"/>
        <w:rPr>
          <w:rFonts w:ascii="Arial" w:hAnsi="Arial"/>
          <w:sz w:val="20"/>
        </w:rPr>
      </w:pPr>
      <w:r>
        <w:rPr>
          <w:rFonts w:ascii="Arial" w:hAnsi="Arial"/>
          <w:sz w:val="20"/>
        </w:rPr>
        <w:t>Receiving notifications from Refashion that may unilaterally modify the Membership Agreement in its purpose or its terms (including changes to rates or general conditions) and/or that terminate the Membership Agreement, and receiving offers related to such changes.</w:t>
      </w:r>
    </w:p>
    <w:p w14:paraId="2A62DA7D">
      <w:pPr>
        <w:pStyle w:val="10"/>
        <w:spacing w:line="288" w:lineRule="auto"/>
        <w:jc w:val="both"/>
        <w:rPr>
          <w:rFonts w:ascii="Arial" w:hAnsi="Arial" w:eastAsia="Arial" w:cs="Arial"/>
          <w:sz w:val="20"/>
          <w:szCs w:val="20"/>
        </w:rPr>
      </w:pPr>
      <w:r>
        <w:rPr>
          <w:rFonts w:ascii="Arial" w:hAnsi="Arial"/>
          <w:sz w:val="20"/>
        </w:rPr>
        <w:t>and more generally, doing everything necessary to conclude and execute the Membership Agreement with Refashion.</w:t>
      </w:r>
    </w:p>
    <w:p w14:paraId="748076D3">
      <w:pPr>
        <w:spacing w:after="0" w:line="288" w:lineRule="auto"/>
        <w:ind w:left="425"/>
        <w:jc w:val="both"/>
        <w:rPr>
          <w:rFonts w:ascii="Arial" w:hAnsi="Arial" w:eastAsia="Arial" w:cs="Arial"/>
          <w:color w:val="000000" w:themeColor="text1"/>
          <w:sz w:val="20"/>
          <w:szCs w:val="20"/>
          <w14:textFill>
            <w14:solidFill>
              <w14:schemeClr w14:val="tx1"/>
            </w14:solidFill>
          </w14:textFill>
        </w:rPr>
      </w:pPr>
    </w:p>
    <w:p w14:paraId="24A599E2">
      <w:pPr>
        <w:pStyle w:val="10"/>
        <w:spacing w:line="288" w:lineRule="auto"/>
        <w:jc w:val="both"/>
        <w:rPr>
          <w:rFonts w:ascii="Arial" w:hAnsi="Arial" w:eastAsia="Arial" w:cs="Arial"/>
          <w:sz w:val="20"/>
          <w:szCs w:val="20"/>
        </w:rPr>
      </w:pPr>
      <w:r>
        <w:rPr>
          <w:rFonts w:ascii="Arial" w:hAnsi="Arial"/>
          <w:sz w:val="20"/>
        </w:rPr>
        <w:t>This power of attorney expressly excludes all obligations related to:</w:t>
      </w:r>
    </w:p>
    <w:p w14:paraId="72E8D6F4">
      <w:pPr>
        <w:pStyle w:val="11"/>
        <w:numPr>
          <w:ilvl w:val="0"/>
          <w:numId w:val="2"/>
        </w:numPr>
        <w:spacing w:after="0" w:line="240" w:lineRule="auto"/>
        <w:jc w:val="both"/>
        <w:rPr>
          <w:rFonts w:ascii="Arial" w:hAnsi="Arial" w:eastAsia="Arial" w:cs="Arial"/>
          <w:sz w:val="20"/>
          <w:szCs w:val="20"/>
        </w:rPr>
      </w:pPr>
      <w:r>
        <w:rPr>
          <w:rFonts w:ascii="Arial" w:hAnsi="Arial"/>
          <w:sz w:val="20"/>
        </w:rPr>
        <w:t>Signing the Membership Agreement (the Membership Agreement will be signed directly by the Principal company)</w:t>
      </w:r>
      <w:r>
        <w:rPr>
          <w:rFonts w:ascii="Arial" w:hAnsi="Arial"/>
          <w:color w:val="000000" w:themeColor="text1"/>
          <w:sz w:val="20"/>
          <w14:textFill>
            <w14:solidFill>
              <w14:schemeClr w14:val="tx1"/>
            </w14:solidFill>
          </w14:textFill>
        </w:rPr>
        <w:t xml:space="preserve"> </w:t>
      </w:r>
    </w:p>
    <w:p w14:paraId="582E54A9">
      <w:pPr>
        <w:pStyle w:val="10"/>
        <w:numPr>
          <w:ilvl w:val="0"/>
          <w:numId w:val="2"/>
        </w:numPr>
        <w:spacing w:line="288" w:lineRule="auto"/>
        <w:jc w:val="both"/>
        <w:rPr>
          <w:rFonts w:ascii="Arial" w:hAnsi="Arial" w:eastAsia="Arial" w:cs="Arial"/>
          <w:sz w:val="20"/>
          <w:szCs w:val="20"/>
        </w:rPr>
      </w:pPr>
      <w:r>
        <w:rPr>
          <w:rFonts w:ascii="Arial" w:hAnsi="Arial"/>
          <w:sz w:val="20"/>
        </w:rPr>
        <w:t>Invoice payment (invoices will be issued in the name of the Principal company)</w:t>
      </w:r>
    </w:p>
    <w:p w14:paraId="6819725C">
      <w:pPr>
        <w:spacing w:after="0" w:line="240" w:lineRule="auto"/>
        <w:jc w:val="both"/>
        <w:rPr>
          <w:rFonts w:ascii="Arial" w:hAnsi="Arial" w:eastAsia="Arial" w:cs="Arial"/>
          <w:color w:val="000000" w:themeColor="text1"/>
          <w:sz w:val="20"/>
          <w:szCs w:val="20"/>
          <w14:textFill>
            <w14:solidFill>
              <w14:schemeClr w14:val="tx1"/>
            </w14:solidFill>
          </w14:textFill>
        </w:rPr>
      </w:pPr>
    </w:p>
    <w:p w14:paraId="08DCBCAB">
      <w:pPr>
        <w:spacing w:after="0" w:line="240" w:lineRule="auto"/>
        <w:jc w:val="both"/>
        <w:rPr>
          <w:rFonts w:ascii="Arial" w:hAnsi="Arial" w:eastAsia="Arial" w:cs="Arial"/>
          <w:color w:val="000000" w:themeColor="text1"/>
          <w:sz w:val="20"/>
          <w:szCs w:val="20"/>
          <w14:textFill>
            <w14:solidFill>
              <w14:schemeClr w14:val="tx1"/>
            </w14:solidFill>
          </w14:textFill>
        </w:rPr>
      </w:pPr>
      <w:r>
        <w:rPr>
          <w:rFonts w:ascii="Arial" w:hAnsi="Arial"/>
          <w:color w:val="000000" w:themeColor="text1"/>
          <w:sz w:val="20"/>
          <w14:textFill>
            <w14:solidFill>
              <w14:schemeClr w14:val="tx1"/>
            </w14:solidFill>
          </w14:textFill>
        </w:rPr>
        <w:t xml:space="preserve">and does not entail the transfer to </w:t>
      </w:r>
      <w:r>
        <w:rPr>
          <w:rFonts w:hint="default" w:ascii="Arial" w:hAnsi="Arial" w:eastAsia="Calibri" w:cs="Arial"/>
          <w:color w:val="000000"/>
          <w:kern w:val="0"/>
          <w:sz w:val="20"/>
          <w:szCs w:val="20"/>
          <w:lang w:val="en-US" w:eastAsia="zh-CN" w:bidi="ar-SA"/>
        </w:rPr>
        <w:t>Sea&amp;Mew Consulting GmbH</w:t>
      </w:r>
      <w:r>
        <w:rPr>
          <w:rFonts w:ascii="Arial" w:hAnsi="Arial"/>
          <w:i/>
          <w:color w:val="000000" w:themeColor="text1"/>
          <w:sz w:val="20"/>
          <w14:textFill>
            <w14:solidFill>
              <w14:schemeClr w14:val="tx1"/>
            </w14:solidFill>
          </w14:textFill>
        </w:rPr>
        <w:t xml:space="preserve"> </w:t>
      </w:r>
      <w:r>
        <w:rPr>
          <w:rFonts w:ascii="Arial" w:hAnsi="Arial"/>
          <w:color w:val="000000" w:themeColor="text1"/>
          <w:sz w:val="20"/>
          <w14:textFill>
            <w14:solidFill>
              <w14:schemeClr w14:val="tx1"/>
            </w14:solidFill>
          </w14:textFill>
        </w:rPr>
        <w:t xml:space="preserve">of the responsibility of the CHF producer and its obligations arising from the provisions of Articles L. 541-10 et seq. of the French Environmental Code, for which </w:t>
      </w:r>
      <w:r>
        <w:rPr>
          <w:rFonts w:ascii="Arial" w:hAnsi="Arial" w:eastAsia="Calibri" w:cs="Arial"/>
          <w:color w:val="000000"/>
          <w:kern w:val="0"/>
          <w:sz w:val="20"/>
          <w:szCs w:val="20"/>
          <w:lang w:val="en-US" w:eastAsia="zh-CN" w:bidi="ar-SA"/>
        </w:rPr>
        <w:t>{{NameEng}}</w:t>
      </w:r>
      <w:r>
        <w:rPr>
          <w:rFonts w:ascii="Arial" w:hAnsi="Arial"/>
          <w:color w:val="000000" w:themeColor="text1"/>
          <w:sz w:val="20"/>
          <w14:textFill>
            <w14:solidFill>
              <w14:schemeClr w14:val="tx1"/>
            </w14:solidFill>
          </w14:textFill>
        </w:rPr>
        <w:t xml:space="preserve"> remains solely responsible.</w:t>
      </w:r>
    </w:p>
    <w:p w14:paraId="6938557B">
      <w:pPr>
        <w:spacing w:after="0" w:line="240" w:lineRule="auto"/>
        <w:jc w:val="both"/>
        <w:rPr>
          <w:rFonts w:ascii="Arial" w:hAnsi="Arial" w:eastAsia="Arial" w:cs="Arial"/>
          <w:color w:val="000000" w:themeColor="text1"/>
          <w:sz w:val="20"/>
          <w:szCs w:val="20"/>
          <w14:textFill>
            <w14:solidFill>
              <w14:schemeClr w14:val="tx1"/>
            </w14:solidFill>
          </w14:textFill>
        </w:rPr>
      </w:pPr>
    </w:p>
    <w:p w14:paraId="57C07AFD">
      <w:pPr>
        <w:spacing w:after="0" w:line="240" w:lineRule="auto"/>
        <w:jc w:val="both"/>
        <w:rPr>
          <w:rFonts w:ascii="Arial" w:hAnsi="Arial" w:eastAsia="Arial" w:cs="Arial"/>
          <w:color w:val="000000" w:themeColor="text1"/>
          <w:sz w:val="20"/>
          <w:szCs w:val="20"/>
          <w14:textFill>
            <w14:solidFill>
              <w14:schemeClr w14:val="tx1"/>
            </w14:solidFill>
          </w14:textFill>
        </w:rPr>
      </w:pPr>
      <w:r>
        <w:rPr>
          <w:rFonts w:ascii="Arial" w:hAnsi="Arial"/>
          <w:color w:val="000000" w:themeColor="text1"/>
          <w:sz w:val="20"/>
          <w14:textFill>
            <w14:solidFill>
              <w14:schemeClr w14:val="tx1"/>
            </w14:solidFill>
          </w14:textFill>
        </w:rPr>
        <w:t xml:space="preserve">This power of attorney is granted for an unlimited duration from the date of its signature, and shall be terminated by express revocation, of which Refashion must be informed by </w:t>
      </w:r>
      <w:r>
        <w:rPr>
          <w:rFonts w:ascii="Arial" w:hAnsi="Arial" w:eastAsia="Calibri" w:cs="Arial"/>
          <w:color w:val="000000"/>
          <w:kern w:val="0"/>
          <w:sz w:val="20"/>
          <w:szCs w:val="20"/>
          <w:lang w:val="en-US" w:eastAsia="zh-CN" w:bidi="ar-SA"/>
        </w:rPr>
        <w:t>{{NameEng}}</w:t>
      </w:r>
      <w:r>
        <w:rPr>
          <w:rFonts w:ascii="Arial" w:hAnsi="Arial"/>
          <w:color w:val="000000" w:themeColor="text1"/>
          <w:sz w:val="20"/>
          <w14:textFill>
            <w14:solidFill>
              <w14:schemeClr w14:val="tx1"/>
            </w14:solidFill>
          </w14:textFill>
        </w:rPr>
        <w:t xml:space="preserve"> or by </w:t>
      </w:r>
      <w:r>
        <w:rPr>
          <w:rFonts w:hint="default" w:ascii="Arial" w:hAnsi="Arial" w:eastAsia="Calibri" w:cs="Arial"/>
          <w:color w:val="000000"/>
          <w:kern w:val="0"/>
          <w:sz w:val="20"/>
          <w:szCs w:val="20"/>
          <w:lang w:val="en-US" w:eastAsia="zh-CN" w:bidi="ar-SA"/>
        </w:rPr>
        <w:t>Sea&amp;Mew Consulting GmbH</w:t>
      </w:r>
      <w:r>
        <w:rPr>
          <w:rFonts w:ascii="Arial" w:hAnsi="Arial"/>
          <w:color w:val="000000" w:themeColor="text1"/>
          <w:sz w:val="20"/>
          <w14:textFill>
            <w14:solidFill>
              <w14:schemeClr w14:val="tx1"/>
            </w14:solidFill>
          </w14:textFill>
        </w:rPr>
        <w:t>, without delay and through any means of communication, whether electronic or postal, such as by using the hotline provided by Refashion.</w:t>
      </w:r>
    </w:p>
    <w:p w14:paraId="74B5F542">
      <w:pPr>
        <w:spacing w:after="0" w:line="240" w:lineRule="auto"/>
        <w:jc w:val="both"/>
        <w:rPr>
          <w:rFonts w:ascii="Arial" w:hAnsi="Arial" w:eastAsia="Arial" w:cs="Arial"/>
          <w:color w:val="000000" w:themeColor="text1"/>
          <w:sz w:val="20"/>
          <w:szCs w:val="20"/>
          <w14:textFill>
            <w14:solidFill>
              <w14:schemeClr w14:val="tx1"/>
            </w14:solidFill>
          </w14:textFill>
        </w:rPr>
      </w:pPr>
    </w:p>
    <w:p w14:paraId="49CD3356">
      <w:pPr>
        <w:spacing w:before="120" w:after="120" w:line="288" w:lineRule="auto"/>
        <w:jc w:val="both"/>
        <w:rPr>
          <w:rFonts w:ascii="Arial" w:hAnsi="Arial" w:eastAsia="Arial" w:cs="Arial"/>
          <w:color w:val="000000" w:themeColor="text1"/>
          <w:sz w:val="20"/>
          <w:szCs w:val="20"/>
          <w14:textFill>
            <w14:solidFill>
              <w14:schemeClr w14:val="tx1"/>
            </w14:solidFill>
          </w14:textFill>
        </w:rPr>
      </w:pPr>
    </w:p>
    <w:tbl>
      <w:tblPr>
        <w:tblStyle w:val="7"/>
        <w:tblpPr w:leftFromText="180" w:rightFromText="180" w:vertAnchor="text" w:horzAnchor="page" w:tblpX="1075" w:tblpY="169"/>
        <w:tblOverlap w:val="never"/>
        <w:tblW w:w="99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2185"/>
        <w:gridCol w:w="1066"/>
        <w:gridCol w:w="432"/>
        <w:gridCol w:w="489"/>
        <w:gridCol w:w="333"/>
        <w:gridCol w:w="1526"/>
        <w:gridCol w:w="1930"/>
        <w:gridCol w:w="461"/>
      </w:tblGrid>
      <w:tr w14:paraId="3116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582" w:type="dxa"/>
            <w:tcBorders>
              <w:top w:val="nil"/>
              <w:left w:val="nil"/>
              <w:bottom w:val="nil"/>
              <w:right w:val="nil"/>
            </w:tcBorders>
            <w:noWrap w:val="0"/>
            <w:vAlign w:val="top"/>
          </w:tcPr>
          <w:p w14:paraId="7D22D8AA">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 地点</w:t>
            </w:r>
          </w:p>
        </w:tc>
        <w:tc>
          <w:tcPr>
            <w:tcW w:w="1898" w:type="dxa"/>
            <w:tcBorders>
              <w:top w:val="nil"/>
              <w:left w:val="nil"/>
              <w:bottom w:val="nil"/>
              <w:right w:val="nil"/>
            </w:tcBorders>
            <w:noWrap w:val="0"/>
            <w:vAlign w:val="top"/>
          </w:tcPr>
          <w:p w14:paraId="73DA9772">
            <w:pPr>
              <w:rPr>
                <w:rFonts w:hint="default" w:ascii="Arial" w:hAnsi="Arial" w:eastAsia="宋体" w:cs="Arial"/>
                <w:sz w:val="16"/>
                <w:szCs w:val="16"/>
                <w:vertAlign w:val="baseline"/>
                <w:lang w:val="en-US" w:eastAsia="zh-CN"/>
              </w:rPr>
            </w:pPr>
            <w:r>
              <w:rPr>
                <w:rFonts w:ascii="Arial" w:hAnsi="Arial" w:cs="Arial"/>
                <w:position w:val="0"/>
                <w:sz w:val="16"/>
                <w:szCs w:val="16"/>
                <w:vertAlign w:val="baseline"/>
                <w:lang w:val="en-US" w:eastAsia="zh-CN"/>
              </w:rPr>
              <w:t>{{CityEngName}}</w:t>
            </w:r>
          </w:p>
        </w:tc>
        <w:tc>
          <w:tcPr>
            <w:tcW w:w="1140" w:type="dxa"/>
            <w:tcBorders>
              <w:top w:val="nil"/>
              <w:left w:val="nil"/>
              <w:bottom w:val="nil"/>
              <w:right w:val="nil"/>
            </w:tcBorders>
            <w:noWrap w:val="0"/>
            <w:vAlign w:val="top"/>
          </w:tcPr>
          <w:p w14:paraId="453BF357">
            <w:pPr>
              <w:rPr>
                <w:rFonts w:ascii="Arial" w:hAnsi="Arial" w:cs="Arial"/>
                <w:sz w:val="16"/>
                <w:szCs w:val="16"/>
                <w:vertAlign w:val="baseline"/>
                <w:lang w:val="fr-FR" w:eastAsia="en-US"/>
              </w:rPr>
            </w:pPr>
          </w:p>
        </w:tc>
        <w:tc>
          <w:tcPr>
            <w:tcW w:w="450" w:type="dxa"/>
            <w:tcBorders>
              <w:top w:val="nil"/>
              <w:left w:val="nil"/>
              <w:bottom w:val="nil"/>
              <w:right w:val="nil"/>
            </w:tcBorders>
            <w:noWrap w:val="0"/>
            <w:vAlign w:val="top"/>
          </w:tcPr>
          <w:p w14:paraId="78D598C2">
            <w:pPr>
              <w:rPr>
                <w:rFonts w:ascii="Arial" w:hAnsi="Arial" w:cs="Arial"/>
                <w:sz w:val="16"/>
                <w:szCs w:val="16"/>
                <w:vertAlign w:val="baseline"/>
                <w:lang w:val="fr-FR" w:eastAsia="en-US"/>
              </w:rPr>
            </w:pPr>
          </w:p>
        </w:tc>
        <w:tc>
          <w:tcPr>
            <w:tcW w:w="512" w:type="dxa"/>
            <w:tcBorders>
              <w:top w:val="nil"/>
              <w:left w:val="nil"/>
              <w:bottom w:val="nil"/>
              <w:right w:val="nil"/>
            </w:tcBorders>
            <w:noWrap w:val="0"/>
            <w:vAlign w:val="top"/>
          </w:tcPr>
          <w:p w14:paraId="048D8E5C">
            <w:pPr>
              <w:rPr>
                <w:rFonts w:ascii="Arial" w:hAnsi="Arial" w:cs="Arial"/>
                <w:sz w:val="16"/>
                <w:szCs w:val="16"/>
                <w:vertAlign w:val="baseline"/>
                <w:lang w:val="fr-FR" w:eastAsia="en-US"/>
              </w:rPr>
            </w:pPr>
          </w:p>
        </w:tc>
        <w:tc>
          <w:tcPr>
            <w:tcW w:w="343" w:type="dxa"/>
            <w:tcBorders>
              <w:top w:val="nil"/>
              <w:left w:val="nil"/>
              <w:bottom w:val="nil"/>
              <w:right w:val="nil"/>
            </w:tcBorders>
            <w:noWrap w:val="0"/>
            <w:vAlign w:val="top"/>
          </w:tcPr>
          <w:p w14:paraId="62CD522A">
            <w:pPr>
              <w:rPr>
                <w:rFonts w:ascii="Arial" w:hAnsi="Arial" w:cs="Arial"/>
                <w:sz w:val="16"/>
                <w:szCs w:val="16"/>
                <w:vertAlign w:val="baseline"/>
                <w:lang w:val="fr-FR" w:eastAsia="en-US"/>
              </w:rPr>
            </w:pPr>
          </w:p>
        </w:tc>
        <w:tc>
          <w:tcPr>
            <w:tcW w:w="1575" w:type="dxa"/>
            <w:tcBorders>
              <w:top w:val="nil"/>
              <w:left w:val="nil"/>
              <w:bottom w:val="nil"/>
              <w:right w:val="nil"/>
            </w:tcBorders>
            <w:noWrap w:val="0"/>
            <w:vAlign w:val="top"/>
          </w:tcPr>
          <w:p w14:paraId="1B67BDAE">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w:t>
            </w:r>
          </w:p>
        </w:tc>
        <w:tc>
          <w:tcPr>
            <w:tcW w:w="1972" w:type="dxa"/>
            <w:tcBorders>
              <w:top w:val="nil"/>
              <w:left w:val="nil"/>
              <w:bottom w:val="nil"/>
              <w:right w:val="nil"/>
            </w:tcBorders>
            <w:noWrap w:val="0"/>
            <w:vAlign w:val="top"/>
          </w:tcPr>
          <w:p w14:paraId="0F9B6FC1">
            <w:pPr>
              <w:rPr>
                <w:rFonts w:ascii="Arial" w:hAnsi="Arial" w:cs="Arial"/>
                <w:sz w:val="16"/>
                <w:szCs w:val="16"/>
                <w:vertAlign w:val="baseline"/>
                <w:lang w:val="fr-FR" w:eastAsia="en-US"/>
              </w:rPr>
            </w:pPr>
            <w:r>
              <w:rPr>
                <w:rFonts w:hint="eastAsia" w:ascii="Arial" w:hAnsi="Arial" w:cs="Arial"/>
                <w:sz w:val="16"/>
                <w:szCs w:val="16"/>
                <w:vertAlign w:val="baseline"/>
                <w:lang w:val="fr-FR" w:eastAsia="en-US"/>
              </w:rPr>
              <w:t>Neumarkt</w:t>
            </w:r>
          </w:p>
        </w:tc>
        <w:tc>
          <w:tcPr>
            <w:tcW w:w="482" w:type="dxa"/>
            <w:tcBorders>
              <w:top w:val="nil"/>
              <w:left w:val="nil"/>
              <w:bottom w:val="nil"/>
              <w:right w:val="nil"/>
            </w:tcBorders>
            <w:noWrap w:val="0"/>
            <w:vAlign w:val="top"/>
          </w:tcPr>
          <w:p w14:paraId="373DB4DC">
            <w:pPr>
              <w:rPr>
                <w:rFonts w:ascii="Arial" w:hAnsi="Arial" w:cs="Arial"/>
                <w:sz w:val="16"/>
                <w:szCs w:val="16"/>
                <w:vertAlign w:val="baseline"/>
                <w:lang w:val="fr-FR" w:eastAsia="en-US"/>
              </w:rPr>
            </w:pPr>
          </w:p>
        </w:tc>
      </w:tr>
      <w:tr w14:paraId="4281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582" w:type="dxa"/>
            <w:tcBorders>
              <w:top w:val="nil"/>
              <w:left w:val="nil"/>
              <w:bottom w:val="nil"/>
              <w:right w:val="nil"/>
            </w:tcBorders>
            <w:noWrap w:val="0"/>
            <w:vAlign w:val="top"/>
          </w:tcPr>
          <w:p w14:paraId="4340EBB1">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 日期</w:t>
            </w:r>
          </w:p>
        </w:tc>
        <w:tc>
          <w:tcPr>
            <w:tcW w:w="1898" w:type="dxa"/>
            <w:tcBorders>
              <w:top w:val="nil"/>
              <w:left w:val="nil"/>
              <w:bottom w:val="nil"/>
              <w:right w:val="nil"/>
            </w:tcBorders>
            <w:noWrap w:val="0"/>
            <w:vAlign w:val="top"/>
          </w:tcPr>
          <w:p w14:paraId="2CC0E2BA">
            <w:pPr>
              <w:rPr>
                <w:rFonts w:hint="default" w:ascii="Arial" w:hAnsi="Arial" w:eastAsia="宋体" w:cs="Arial"/>
                <w:sz w:val="16"/>
                <w:szCs w:val="16"/>
                <w:vertAlign w:val="baseline"/>
                <w:lang w:val="en-US" w:eastAsia="zh-CN"/>
              </w:rPr>
            </w:pPr>
            <w:r>
              <w:rPr>
                <w:rFonts w:ascii="Arial" w:hAnsi="Arial" w:cs="Arial"/>
                <w:position w:val="0"/>
                <w:sz w:val="16"/>
                <w:szCs w:val="16"/>
                <w:vertAlign w:val="baseline"/>
                <w:lang w:val="en-US" w:eastAsia="zh-CN"/>
              </w:rPr>
              <w:t>{{CurrentDay}}</w:t>
            </w:r>
          </w:p>
        </w:tc>
        <w:tc>
          <w:tcPr>
            <w:tcW w:w="1140" w:type="dxa"/>
            <w:tcBorders>
              <w:top w:val="nil"/>
              <w:left w:val="nil"/>
              <w:bottom w:val="nil"/>
              <w:right w:val="nil"/>
            </w:tcBorders>
            <w:noWrap w:val="0"/>
            <w:vAlign w:val="top"/>
          </w:tcPr>
          <w:p w14:paraId="47953215">
            <w:pPr>
              <w:rPr>
                <w:rFonts w:ascii="Arial" w:hAnsi="Arial" w:cs="Arial"/>
                <w:sz w:val="16"/>
                <w:szCs w:val="16"/>
                <w:vertAlign w:val="baseline"/>
                <w:lang w:val="fr-FR" w:eastAsia="en-US"/>
              </w:rPr>
            </w:pPr>
          </w:p>
        </w:tc>
        <w:tc>
          <w:tcPr>
            <w:tcW w:w="450" w:type="dxa"/>
            <w:tcBorders>
              <w:top w:val="nil"/>
              <w:left w:val="nil"/>
              <w:bottom w:val="nil"/>
              <w:right w:val="nil"/>
            </w:tcBorders>
            <w:noWrap w:val="0"/>
            <w:vAlign w:val="top"/>
          </w:tcPr>
          <w:p w14:paraId="6CA48830">
            <w:pPr>
              <w:rPr>
                <w:rFonts w:ascii="Arial" w:hAnsi="Arial" w:cs="Arial"/>
                <w:sz w:val="16"/>
                <w:szCs w:val="16"/>
                <w:vertAlign w:val="baseline"/>
                <w:lang w:val="fr-FR" w:eastAsia="en-US"/>
              </w:rPr>
            </w:pPr>
          </w:p>
        </w:tc>
        <w:tc>
          <w:tcPr>
            <w:tcW w:w="512" w:type="dxa"/>
            <w:tcBorders>
              <w:top w:val="nil"/>
              <w:left w:val="nil"/>
              <w:bottom w:val="nil"/>
              <w:right w:val="nil"/>
            </w:tcBorders>
            <w:noWrap w:val="0"/>
            <w:vAlign w:val="top"/>
          </w:tcPr>
          <w:p w14:paraId="05F4F578">
            <w:pPr>
              <w:rPr>
                <w:rFonts w:ascii="Arial" w:hAnsi="Arial" w:cs="Arial"/>
                <w:sz w:val="16"/>
                <w:szCs w:val="16"/>
                <w:vertAlign w:val="baseline"/>
                <w:lang w:val="fr-FR" w:eastAsia="en-US"/>
              </w:rPr>
            </w:pPr>
          </w:p>
        </w:tc>
        <w:tc>
          <w:tcPr>
            <w:tcW w:w="343" w:type="dxa"/>
            <w:tcBorders>
              <w:top w:val="nil"/>
              <w:left w:val="nil"/>
              <w:bottom w:val="nil"/>
              <w:right w:val="nil"/>
            </w:tcBorders>
            <w:noWrap w:val="0"/>
            <w:vAlign w:val="top"/>
          </w:tcPr>
          <w:p w14:paraId="2B836DAF">
            <w:pPr>
              <w:rPr>
                <w:rFonts w:ascii="Arial" w:hAnsi="Arial" w:cs="Arial"/>
                <w:sz w:val="16"/>
                <w:szCs w:val="16"/>
                <w:vertAlign w:val="baseline"/>
                <w:lang w:val="fr-FR" w:eastAsia="en-US"/>
              </w:rPr>
            </w:pPr>
          </w:p>
        </w:tc>
        <w:tc>
          <w:tcPr>
            <w:tcW w:w="1575" w:type="dxa"/>
            <w:tcBorders>
              <w:top w:val="nil"/>
              <w:left w:val="nil"/>
              <w:bottom w:val="nil"/>
              <w:right w:val="nil"/>
            </w:tcBorders>
            <w:noWrap w:val="0"/>
            <w:vAlign w:val="top"/>
          </w:tcPr>
          <w:p w14:paraId="65A3D77F">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w:t>
            </w:r>
          </w:p>
        </w:tc>
        <w:tc>
          <w:tcPr>
            <w:tcW w:w="1972" w:type="dxa"/>
            <w:tcBorders>
              <w:top w:val="nil"/>
              <w:left w:val="nil"/>
              <w:bottom w:val="nil"/>
              <w:right w:val="nil"/>
            </w:tcBorders>
            <w:noWrap w:val="0"/>
            <w:vAlign w:val="top"/>
          </w:tcPr>
          <w:p w14:paraId="5A899686">
            <w:pPr>
              <w:rPr>
                <w:rFonts w:hint="default" w:ascii="Arial" w:hAnsi="Arial" w:eastAsia="宋体" w:cs="Arial"/>
                <w:sz w:val="16"/>
                <w:szCs w:val="16"/>
                <w:vertAlign w:val="baseline"/>
                <w:lang w:val="en-US" w:eastAsia="zh-CN"/>
              </w:rPr>
            </w:pPr>
            <w:r>
              <w:rPr>
                <w:rFonts w:ascii="Arial" w:hAnsi="Arial" w:cs="Arial"/>
                <w:position w:val="0"/>
                <w:sz w:val="16"/>
                <w:szCs w:val="16"/>
                <w:vertAlign w:val="baseline"/>
                <w:lang w:val="en-US" w:eastAsia="zh-CN"/>
              </w:rPr>
              <w:t>{{CurrentDay}}</w:t>
            </w:r>
            <w:r>
              <w:drawing>
                <wp:anchor distT="0" distB="0" distL="114300" distR="114300" simplePos="0" relativeHeight="251659264" behindDoc="0" locked="0" layoutInCell="1" allowOverlap="1">
                  <wp:simplePos x="0" y="0"/>
                  <wp:positionH relativeFrom="column">
                    <wp:posOffset>-50800</wp:posOffset>
                  </wp:positionH>
                  <wp:positionV relativeFrom="paragraph">
                    <wp:posOffset>176530</wp:posOffset>
                  </wp:positionV>
                  <wp:extent cx="1033145" cy="652780"/>
                  <wp:effectExtent l="0" t="0" r="14605" b="1397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033145" cy="652780"/>
                          </a:xfrm>
                          <a:prstGeom prst="rect">
                            <a:avLst/>
                          </a:prstGeom>
                          <a:noFill/>
                          <a:ln>
                            <a:noFill/>
                          </a:ln>
                        </pic:spPr>
                      </pic:pic>
                    </a:graphicData>
                  </a:graphic>
                </wp:anchor>
              </w:drawing>
            </w:r>
          </w:p>
        </w:tc>
        <w:tc>
          <w:tcPr>
            <w:tcW w:w="482" w:type="dxa"/>
            <w:tcBorders>
              <w:top w:val="nil"/>
              <w:left w:val="nil"/>
              <w:bottom w:val="nil"/>
              <w:right w:val="nil"/>
            </w:tcBorders>
            <w:noWrap w:val="0"/>
            <w:vAlign w:val="top"/>
          </w:tcPr>
          <w:p w14:paraId="27B2145E">
            <w:pPr>
              <w:rPr>
                <w:rFonts w:ascii="Arial" w:hAnsi="Arial" w:cs="Arial"/>
                <w:sz w:val="16"/>
                <w:szCs w:val="16"/>
                <w:vertAlign w:val="baseline"/>
                <w:lang w:val="fr-FR" w:eastAsia="en-US"/>
              </w:rPr>
            </w:pPr>
          </w:p>
        </w:tc>
      </w:tr>
      <w:tr w14:paraId="4570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582" w:type="dxa"/>
            <w:tcBorders>
              <w:top w:val="nil"/>
              <w:left w:val="nil"/>
              <w:bottom w:val="nil"/>
              <w:right w:val="nil"/>
            </w:tcBorders>
            <w:noWrap w:val="0"/>
            <w:vAlign w:val="top"/>
          </w:tcPr>
          <w:p w14:paraId="53BB7F37">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Signature签名</w:t>
            </w:r>
          </w:p>
        </w:tc>
        <w:tc>
          <w:tcPr>
            <w:tcW w:w="1898" w:type="dxa"/>
            <w:tcBorders>
              <w:top w:val="nil"/>
              <w:left w:val="nil"/>
              <w:bottom w:val="nil"/>
              <w:right w:val="nil"/>
            </w:tcBorders>
            <w:noWrap w:val="0"/>
            <w:vAlign w:val="top"/>
          </w:tcPr>
          <w:p w14:paraId="430CAAD8">
            <w:pPr>
              <w:rPr>
                <w:rFonts w:ascii="Arial" w:hAnsi="Arial" w:cs="Arial"/>
                <w:sz w:val="16"/>
                <w:szCs w:val="16"/>
                <w:vertAlign w:val="baseline"/>
                <w:lang w:val="fr-FR" w:eastAsia="en-US"/>
              </w:rPr>
            </w:pPr>
          </w:p>
        </w:tc>
        <w:tc>
          <w:tcPr>
            <w:tcW w:w="1140" w:type="dxa"/>
            <w:tcBorders>
              <w:top w:val="nil"/>
              <w:left w:val="nil"/>
              <w:bottom w:val="nil"/>
              <w:right w:val="nil"/>
            </w:tcBorders>
            <w:noWrap w:val="0"/>
            <w:vAlign w:val="top"/>
          </w:tcPr>
          <w:p w14:paraId="5A044932">
            <w:pPr>
              <w:rPr>
                <w:rFonts w:ascii="Arial" w:hAnsi="Arial" w:cs="Arial"/>
                <w:sz w:val="16"/>
                <w:szCs w:val="16"/>
                <w:vertAlign w:val="baseline"/>
                <w:lang w:val="fr-FR" w:eastAsia="en-US"/>
              </w:rPr>
            </w:pPr>
          </w:p>
        </w:tc>
        <w:tc>
          <w:tcPr>
            <w:tcW w:w="450" w:type="dxa"/>
            <w:tcBorders>
              <w:top w:val="nil"/>
              <w:left w:val="nil"/>
              <w:bottom w:val="nil"/>
              <w:right w:val="nil"/>
            </w:tcBorders>
            <w:noWrap w:val="0"/>
            <w:vAlign w:val="top"/>
          </w:tcPr>
          <w:p w14:paraId="7DB8A560">
            <w:pPr>
              <w:rPr>
                <w:rFonts w:ascii="Arial" w:hAnsi="Arial" w:cs="Arial"/>
                <w:sz w:val="16"/>
                <w:szCs w:val="16"/>
                <w:vertAlign w:val="baseline"/>
                <w:lang w:val="fr-FR" w:eastAsia="en-US"/>
              </w:rPr>
            </w:pPr>
          </w:p>
        </w:tc>
        <w:tc>
          <w:tcPr>
            <w:tcW w:w="512" w:type="dxa"/>
            <w:tcBorders>
              <w:top w:val="nil"/>
              <w:left w:val="nil"/>
              <w:bottom w:val="nil"/>
              <w:right w:val="nil"/>
            </w:tcBorders>
            <w:noWrap w:val="0"/>
            <w:vAlign w:val="top"/>
          </w:tcPr>
          <w:p w14:paraId="3284289F">
            <w:pPr>
              <w:rPr>
                <w:rFonts w:ascii="Arial" w:hAnsi="Arial" w:cs="Arial"/>
                <w:sz w:val="16"/>
                <w:szCs w:val="16"/>
                <w:vertAlign w:val="baseline"/>
                <w:lang w:val="fr-FR" w:eastAsia="en-US"/>
              </w:rPr>
            </w:pPr>
          </w:p>
        </w:tc>
        <w:tc>
          <w:tcPr>
            <w:tcW w:w="343" w:type="dxa"/>
            <w:tcBorders>
              <w:top w:val="nil"/>
              <w:left w:val="nil"/>
              <w:bottom w:val="nil"/>
              <w:right w:val="nil"/>
            </w:tcBorders>
            <w:noWrap w:val="0"/>
            <w:vAlign w:val="top"/>
          </w:tcPr>
          <w:p w14:paraId="6817C4BF">
            <w:pPr>
              <w:rPr>
                <w:rFonts w:ascii="Arial" w:hAnsi="Arial" w:cs="Arial"/>
                <w:sz w:val="16"/>
                <w:szCs w:val="16"/>
                <w:vertAlign w:val="baseline"/>
                <w:lang w:val="fr-FR" w:eastAsia="en-US"/>
              </w:rPr>
            </w:pPr>
          </w:p>
        </w:tc>
        <w:tc>
          <w:tcPr>
            <w:tcW w:w="1575" w:type="dxa"/>
            <w:tcBorders>
              <w:top w:val="nil"/>
              <w:left w:val="nil"/>
              <w:bottom w:val="nil"/>
              <w:right w:val="nil"/>
            </w:tcBorders>
            <w:noWrap w:val="0"/>
            <w:vAlign w:val="top"/>
          </w:tcPr>
          <w:p w14:paraId="4A0E7218">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Signature</w:t>
            </w:r>
          </w:p>
        </w:tc>
        <w:tc>
          <w:tcPr>
            <w:tcW w:w="1972" w:type="dxa"/>
            <w:tcBorders>
              <w:top w:val="nil"/>
              <w:left w:val="nil"/>
              <w:bottom w:val="nil"/>
              <w:right w:val="nil"/>
            </w:tcBorders>
            <w:noWrap w:val="0"/>
            <w:vAlign w:val="top"/>
          </w:tcPr>
          <w:p w14:paraId="6A8E09DC">
            <w:pPr>
              <w:rPr>
                <w:rFonts w:ascii="Arial" w:hAnsi="Arial" w:cs="Arial"/>
                <w:sz w:val="16"/>
                <w:szCs w:val="16"/>
                <w:vertAlign w:val="baseline"/>
                <w:lang w:val="fr-FR" w:eastAsia="en-US"/>
              </w:rPr>
            </w:pPr>
          </w:p>
        </w:tc>
        <w:tc>
          <w:tcPr>
            <w:tcW w:w="482" w:type="dxa"/>
            <w:tcBorders>
              <w:top w:val="nil"/>
              <w:left w:val="nil"/>
              <w:bottom w:val="nil"/>
              <w:right w:val="nil"/>
            </w:tcBorders>
            <w:noWrap w:val="0"/>
            <w:vAlign w:val="top"/>
          </w:tcPr>
          <w:p w14:paraId="5F1D2139">
            <w:pPr>
              <w:rPr>
                <w:rFonts w:ascii="Arial" w:hAnsi="Arial" w:cs="Arial"/>
                <w:sz w:val="16"/>
                <w:szCs w:val="16"/>
                <w:vertAlign w:val="baseline"/>
                <w:lang w:val="fr-FR" w:eastAsia="en-US"/>
              </w:rPr>
            </w:pPr>
          </w:p>
        </w:tc>
      </w:tr>
      <w:tr w14:paraId="5EDC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582" w:type="dxa"/>
            <w:tcBorders>
              <w:top w:val="nil"/>
              <w:left w:val="nil"/>
              <w:bottom w:val="nil"/>
              <w:right w:val="nil"/>
            </w:tcBorders>
            <w:noWrap w:val="0"/>
            <w:vAlign w:val="top"/>
          </w:tcPr>
          <w:p w14:paraId="5BA68CD9">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Stamp 盖章</w:t>
            </w:r>
          </w:p>
        </w:tc>
        <w:tc>
          <w:tcPr>
            <w:tcW w:w="1898" w:type="dxa"/>
            <w:tcBorders>
              <w:top w:val="nil"/>
              <w:left w:val="nil"/>
              <w:bottom w:val="nil"/>
              <w:right w:val="nil"/>
            </w:tcBorders>
            <w:noWrap w:val="0"/>
            <w:vAlign w:val="top"/>
          </w:tcPr>
          <w:p w14:paraId="32D6071E">
            <w:pPr>
              <w:rPr>
                <w:rFonts w:ascii="Arial" w:hAnsi="Arial" w:cs="Arial"/>
                <w:sz w:val="16"/>
                <w:szCs w:val="16"/>
                <w:vertAlign w:val="baseline"/>
                <w:lang w:val="fr-FR" w:eastAsia="en-US"/>
              </w:rPr>
            </w:pPr>
          </w:p>
        </w:tc>
        <w:tc>
          <w:tcPr>
            <w:tcW w:w="1140" w:type="dxa"/>
            <w:tcBorders>
              <w:top w:val="nil"/>
              <w:left w:val="nil"/>
              <w:bottom w:val="nil"/>
              <w:right w:val="nil"/>
            </w:tcBorders>
            <w:noWrap w:val="0"/>
            <w:vAlign w:val="top"/>
          </w:tcPr>
          <w:p w14:paraId="619737DD">
            <w:pPr>
              <w:rPr>
                <w:rFonts w:ascii="Arial" w:hAnsi="Arial" w:cs="Arial"/>
                <w:sz w:val="16"/>
                <w:szCs w:val="16"/>
                <w:vertAlign w:val="baseline"/>
                <w:lang w:val="fr-FR" w:eastAsia="en-US"/>
              </w:rPr>
            </w:pPr>
          </w:p>
        </w:tc>
        <w:tc>
          <w:tcPr>
            <w:tcW w:w="450" w:type="dxa"/>
            <w:tcBorders>
              <w:top w:val="nil"/>
              <w:left w:val="nil"/>
              <w:bottom w:val="nil"/>
              <w:right w:val="nil"/>
            </w:tcBorders>
            <w:noWrap w:val="0"/>
            <w:vAlign w:val="top"/>
          </w:tcPr>
          <w:p w14:paraId="7E4BB62D">
            <w:pPr>
              <w:rPr>
                <w:rFonts w:ascii="Arial" w:hAnsi="Arial" w:cs="Arial"/>
                <w:sz w:val="16"/>
                <w:szCs w:val="16"/>
                <w:vertAlign w:val="baseline"/>
                <w:lang w:val="fr-FR" w:eastAsia="en-US"/>
              </w:rPr>
            </w:pPr>
          </w:p>
        </w:tc>
        <w:tc>
          <w:tcPr>
            <w:tcW w:w="512" w:type="dxa"/>
            <w:tcBorders>
              <w:top w:val="nil"/>
              <w:left w:val="nil"/>
              <w:bottom w:val="nil"/>
              <w:right w:val="nil"/>
            </w:tcBorders>
            <w:noWrap w:val="0"/>
            <w:vAlign w:val="top"/>
          </w:tcPr>
          <w:p w14:paraId="6EF5EA97">
            <w:pPr>
              <w:rPr>
                <w:rFonts w:ascii="Arial" w:hAnsi="Arial" w:cs="Arial"/>
                <w:sz w:val="16"/>
                <w:szCs w:val="16"/>
                <w:vertAlign w:val="baseline"/>
                <w:lang w:val="fr-FR" w:eastAsia="en-US"/>
              </w:rPr>
            </w:pPr>
          </w:p>
        </w:tc>
        <w:tc>
          <w:tcPr>
            <w:tcW w:w="343" w:type="dxa"/>
            <w:tcBorders>
              <w:top w:val="nil"/>
              <w:left w:val="nil"/>
              <w:bottom w:val="nil"/>
              <w:right w:val="nil"/>
            </w:tcBorders>
            <w:noWrap w:val="0"/>
            <w:vAlign w:val="top"/>
          </w:tcPr>
          <w:p w14:paraId="124458E6">
            <w:pPr>
              <w:rPr>
                <w:rFonts w:ascii="Arial" w:hAnsi="Arial" w:cs="Arial"/>
                <w:sz w:val="16"/>
                <w:szCs w:val="16"/>
                <w:vertAlign w:val="baseline"/>
                <w:lang w:val="fr-FR" w:eastAsia="en-US"/>
              </w:rPr>
            </w:pPr>
          </w:p>
        </w:tc>
        <w:tc>
          <w:tcPr>
            <w:tcW w:w="1575" w:type="dxa"/>
            <w:tcBorders>
              <w:top w:val="nil"/>
              <w:left w:val="nil"/>
              <w:bottom w:val="nil"/>
              <w:right w:val="nil"/>
            </w:tcBorders>
            <w:noWrap w:val="0"/>
            <w:vAlign w:val="top"/>
          </w:tcPr>
          <w:p w14:paraId="08EAAF36">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Stamp</w:t>
            </w:r>
          </w:p>
        </w:tc>
        <w:tc>
          <w:tcPr>
            <w:tcW w:w="1972" w:type="dxa"/>
            <w:tcBorders>
              <w:top w:val="nil"/>
              <w:left w:val="nil"/>
              <w:bottom w:val="nil"/>
              <w:right w:val="nil"/>
            </w:tcBorders>
            <w:noWrap w:val="0"/>
            <w:vAlign w:val="top"/>
          </w:tcPr>
          <w:p w14:paraId="78811196">
            <w:pPr>
              <w:rPr>
                <w:rFonts w:ascii="Arial" w:hAnsi="Arial" w:cs="Arial"/>
                <w:sz w:val="16"/>
                <w:szCs w:val="16"/>
                <w:vertAlign w:val="baseline"/>
                <w:lang w:val="fr-FR" w:eastAsia="en-US"/>
              </w:rPr>
            </w:pPr>
          </w:p>
        </w:tc>
        <w:tc>
          <w:tcPr>
            <w:tcW w:w="482" w:type="dxa"/>
            <w:tcBorders>
              <w:top w:val="nil"/>
              <w:left w:val="nil"/>
              <w:bottom w:val="nil"/>
              <w:right w:val="nil"/>
            </w:tcBorders>
            <w:noWrap w:val="0"/>
            <w:vAlign w:val="top"/>
          </w:tcPr>
          <w:p w14:paraId="43395DA8">
            <w:pPr>
              <w:rPr>
                <w:rFonts w:ascii="Arial" w:hAnsi="Arial" w:cs="Arial"/>
                <w:sz w:val="16"/>
                <w:szCs w:val="16"/>
                <w:vertAlign w:val="baseline"/>
                <w:lang w:val="fr-FR" w:eastAsia="en-US"/>
              </w:rPr>
            </w:pPr>
          </w:p>
        </w:tc>
      </w:tr>
      <w:tr w14:paraId="289B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582" w:type="dxa"/>
            <w:tcBorders>
              <w:top w:val="nil"/>
              <w:left w:val="nil"/>
              <w:bottom w:val="nil"/>
              <w:right w:val="nil"/>
            </w:tcBorders>
            <w:shd w:val="clear" w:color="auto" w:fill="auto"/>
            <w:noWrap w:val="0"/>
            <w:vAlign w:val="top"/>
          </w:tcPr>
          <w:p w14:paraId="2DE1C1B1">
            <w:pPr>
              <w:rPr>
                <w:rFonts w:hint="eastAsia" w:ascii="Arial" w:hAnsi="Arial" w:eastAsia="宋体" w:cs="Arial"/>
                <w:sz w:val="16"/>
                <w:szCs w:val="16"/>
                <w:vertAlign w:val="baseline"/>
                <w:lang w:val="en-US" w:eastAsia="zh-CN" w:bidi="ar-SA"/>
              </w:rPr>
            </w:pPr>
            <w:r>
              <w:rPr>
                <w:rFonts w:hint="eastAsia" w:ascii="Arial" w:hAnsi="Arial" w:eastAsia="宋体" w:cs="Arial"/>
                <w:sz w:val="16"/>
                <w:szCs w:val="16"/>
                <w:vertAlign w:val="baseline"/>
                <w:lang w:val="en-US" w:eastAsia="zh-CN"/>
              </w:rPr>
              <w:t>Mailing address</w:t>
            </w:r>
            <w:r>
              <w:rPr>
                <w:rFonts w:hint="eastAsia" w:ascii="Arial" w:hAnsi="Arial" w:eastAsia="宋体" w:cs="Arial"/>
                <w:sz w:val="16"/>
                <w:szCs w:val="16"/>
                <w:vertAlign w:val="baseline"/>
                <w:lang w:val="en-US" w:eastAsia="zh-CN"/>
              </w:rPr>
              <w:br w:type="textWrapping"/>
            </w:r>
            <w:r>
              <w:rPr>
                <w:rFonts w:hint="eastAsia" w:ascii="Arial" w:hAnsi="Arial" w:eastAsia="宋体" w:cs="Arial"/>
                <w:sz w:val="16"/>
                <w:szCs w:val="16"/>
                <w:vertAlign w:val="baseline"/>
                <w:lang w:val="en-US" w:eastAsia="zh-CN"/>
              </w:rPr>
              <w:t>邮寄地址</w:t>
            </w:r>
          </w:p>
        </w:tc>
        <w:tc>
          <w:tcPr>
            <w:tcW w:w="1898" w:type="dxa"/>
            <w:tcBorders>
              <w:top w:val="nil"/>
              <w:left w:val="nil"/>
              <w:bottom w:val="nil"/>
              <w:right w:val="nil"/>
            </w:tcBorders>
            <w:shd w:val="clear" w:color="auto" w:fill="auto"/>
            <w:noWrap w:val="0"/>
            <w:vAlign w:val="top"/>
          </w:tcPr>
          <w:p w14:paraId="54F62F69">
            <w:pPr>
              <w:rPr>
                <w:rFonts w:ascii="Arial" w:hAnsi="Arial" w:cs="Arial" w:eastAsiaTheme="minorHAnsi"/>
                <w:sz w:val="16"/>
                <w:szCs w:val="16"/>
                <w:vertAlign w:val="baseline"/>
                <w:lang w:val="fr-FR" w:eastAsia="en-US" w:bidi="ar-SA"/>
              </w:rPr>
            </w:pPr>
            <w:r>
              <w:rPr>
                <w:rFonts w:ascii="Arial" w:hAnsi="Arial" w:eastAsia="Calibri" w:cs="Arial"/>
                <w:color w:val="000000"/>
                <w:kern w:val="0"/>
                <w:sz w:val="20"/>
                <w:szCs w:val="20"/>
                <w:lang w:val="en-US" w:eastAsia="zh-CN" w:bidi="ar-SA"/>
              </w:rPr>
              <w:t>{{RegAddressEng}}</w:t>
            </w:r>
          </w:p>
        </w:tc>
        <w:tc>
          <w:tcPr>
            <w:tcW w:w="1140" w:type="dxa"/>
            <w:tcBorders>
              <w:top w:val="nil"/>
              <w:left w:val="nil"/>
              <w:bottom w:val="nil"/>
              <w:right w:val="nil"/>
            </w:tcBorders>
            <w:shd w:val="clear" w:color="auto" w:fill="auto"/>
            <w:noWrap w:val="0"/>
            <w:vAlign w:val="top"/>
          </w:tcPr>
          <w:p w14:paraId="2E019BAB">
            <w:pPr>
              <w:rPr>
                <w:rFonts w:ascii="Arial" w:hAnsi="Arial" w:cs="Arial" w:eastAsiaTheme="minorHAnsi"/>
                <w:sz w:val="16"/>
                <w:szCs w:val="16"/>
                <w:vertAlign w:val="baseline"/>
                <w:lang w:val="fr-FR" w:eastAsia="en-US" w:bidi="ar-SA"/>
              </w:rPr>
            </w:pPr>
          </w:p>
        </w:tc>
        <w:tc>
          <w:tcPr>
            <w:tcW w:w="450" w:type="dxa"/>
            <w:tcBorders>
              <w:top w:val="nil"/>
              <w:left w:val="nil"/>
              <w:bottom w:val="nil"/>
              <w:right w:val="nil"/>
            </w:tcBorders>
            <w:shd w:val="clear" w:color="auto" w:fill="auto"/>
            <w:noWrap w:val="0"/>
            <w:vAlign w:val="top"/>
          </w:tcPr>
          <w:p w14:paraId="469BAE11">
            <w:pPr>
              <w:rPr>
                <w:rFonts w:ascii="Arial" w:hAnsi="Arial" w:cs="Arial" w:eastAsiaTheme="minorHAnsi"/>
                <w:sz w:val="16"/>
                <w:szCs w:val="16"/>
                <w:vertAlign w:val="baseline"/>
                <w:lang w:val="fr-FR" w:eastAsia="en-US" w:bidi="ar-SA"/>
              </w:rPr>
            </w:pPr>
          </w:p>
        </w:tc>
        <w:tc>
          <w:tcPr>
            <w:tcW w:w="512" w:type="dxa"/>
            <w:tcBorders>
              <w:top w:val="nil"/>
              <w:left w:val="nil"/>
              <w:bottom w:val="nil"/>
              <w:right w:val="nil"/>
            </w:tcBorders>
            <w:shd w:val="clear" w:color="auto" w:fill="auto"/>
            <w:noWrap w:val="0"/>
            <w:vAlign w:val="top"/>
          </w:tcPr>
          <w:p w14:paraId="0D33C127">
            <w:pPr>
              <w:rPr>
                <w:rFonts w:ascii="Arial" w:hAnsi="Arial" w:cs="Arial" w:eastAsiaTheme="minorHAnsi"/>
                <w:sz w:val="16"/>
                <w:szCs w:val="16"/>
                <w:vertAlign w:val="baseline"/>
                <w:lang w:val="fr-FR" w:eastAsia="en-US" w:bidi="ar-SA"/>
              </w:rPr>
            </w:pPr>
          </w:p>
        </w:tc>
        <w:tc>
          <w:tcPr>
            <w:tcW w:w="343" w:type="dxa"/>
            <w:tcBorders>
              <w:top w:val="nil"/>
              <w:left w:val="nil"/>
              <w:bottom w:val="nil"/>
              <w:right w:val="nil"/>
            </w:tcBorders>
            <w:shd w:val="clear" w:color="auto" w:fill="auto"/>
            <w:noWrap w:val="0"/>
            <w:vAlign w:val="top"/>
          </w:tcPr>
          <w:p w14:paraId="013E36F0">
            <w:pPr>
              <w:rPr>
                <w:rFonts w:ascii="Arial" w:hAnsi="Arial" w:cs="Arial" w:eastAsiaTheme="minorHAnsi"/>
                <w:sz w:val="16"/>
                <w:szCs w:val="16"/>
                <w:vertAlign w:val="baseline"/>
                <w:lang w:val="fr-FR" w:eastAsia="en-US" w:bidi="ar-SA"/>
              </w:rPr>
            </w:pPr>
          </w:p>
        </w:tc>
        <w:tc>
          <w:tcPr>
            <w:tcW w:w="1575" w:type="dxa"/>
            <w:tcBorders>
              <w:top w:val="nil"/>
              <w:left w:val="nil"/>
              <w:bottom w:val="nil"/>
              <w:right w:val="nil"/>
            </w:tcBorders>
            <w:shd w:val="clear" w:color="auto" w:fill="auto"/>
            <w:noWrap w:val="0"/>
            <w:vAlign w:val="top"/>
          </w:tcPr>
          <w:p w14:paraId="6BD939C5">
            <w:pPr>
              <w:rPr>
                <w:rFonts w:hint="eastAsia" w:ascii="Arial" w:hAnsi="Arial" w:eastAsia="宋体" w:cs="Arial"/>
                <w:sz w:val="16"/>
                <w:szCs w:val="16"/>
                <w:vertAlign w:val="baseline"/>
                <w:lang w:val="en-US" w:eastAsia="zh-CN" w:bidi="ar-SA"/>
              </w:rPr>
            </w:pPr>
            <w:r>
              <w:rPr>
                <w:rFonts w:hint="eastAsia" w:ascii="Arial" w:hAnsi="Arial" w:eastAsia="宋体" w:cs="Arial"/>
                <w:sz w:val="16"/>
                <w:szCs w:val="16"/>
                <w:vertAlign w:val="baseline"/>
                <w:lang w:val="en-US" w:eastAsia="zh-CN"/>
              </w:rPr>
              <w:t>Mailing address</w:t>
            </w:r>
            <w:r>
              <w:rPr>
                <w:rFonts w:hint="eastAsia" w:ascii="Arial" w:hAnsi="Arial" w:eastAsia="宋体" w:cs="Arial"/>
                <w:sz w:val="16"/>
                <w:szCs w:val="16"/>
                <w:vertAlign w:val="baseline"/>
                <w:lang w:val="en-US" w:eastAsia="zh-CN"/>
              </w:rPr>
              <w:br w:type="textWrapping"/>
            </w:r>
            <w:r>
              <w:rPr>
                <w:rFonts w:hint="eastAsia" w:ascii="Arial" w:hAnsi="Arial" w:eastAsia="宋体" w:cs="Arial"/>
                <w:sz w:val="16"/>
                <w:szCs w:val="16"/>
                <w:vertAlign w:val="baseline"/>
                <w:lang w:val="en-US" w:eastAsia="zh-CN"/>
              </w:rPr>
              <w:t>邮寄地址</w:t>
            </w:r>
          </w:p>
        </w:tc>
        <w:tc>
          <w:tcPr>
            <w:tcW w:w="1972" w:type="dxa"/>
            <w:tcBorders>
              <w:top w:val="nil"/>
              <w:left w:val="nil"/>
              <w:bottom w:val="nil"/>
              <w:right w:val="nil"/>
            </w:tcBorders>
            <w:shd w:val="clear" w:color="auto" w:fill="auto"/>
            <w:noWrap w:val="0"/>
            <w:vAlign w:val="top"/>
          </w:tcPr>
          <w:p w14:paraId="7E1113DE">
            <w:pPr>
              <w:rPr>
                <w:rFonts w:ascii="Arial" w:hAnsi="Arial" w:cs="Arial" w:eastAsiaTheme="minorHAnsi"/>
                <w:sz w:val="16"/>
                <w:szCs w:val="16"/>
                <w:vertAlign w:val="baseline"/>
                <w:lang w:val="fr-FR" w:eastAsia="en-US" w:bidi="ar-SA"/>
              </w:rPr>
            </w:pPr>
            <w:r>
              <w:rPr>
                <w:rFonts w:hint="default" w:ascii="Arial" w:hAnsi="Arial" w:eastAsia="宋体" w:cs="Arial"/>
                <w:sz w:val="16"/>
                <w:szCs w:val="16"/>
                <w:vertAlign w:val="baseline"/>
                <w:lang w:val="en-US" w:eastAsia="zh-CN"/>
              </w:rPr>
              <w:t>HRB38559 Neumarkt, Mittenhuber Str.4, 92318 Neumarkt</w:t>
            </w:r>
            <w:r>
              <w:rPr>
                <w:rFonts w:hint="eastAsia" w:ascii="Arial" w:hAnsi="Arial" w:eastAsia="宋体" w:cs="Arial"/>
                <w:sz w:val="16"/>
                <w:szCs w:val="16"/>
                <w:vertAlign w:val="baseline"/>
                <w:lang w:val="en-US" w:eastAsia="zh-CN"/>
              </w:rPr>
              <w:t>，</w:t>
            </w:r>
            <w:r>
              <w:rPr>
                <w:rFonts w:hint="default" w:ascii="Arial" w:hAnsi="Arial" w:eastAsia="宋体" w:cs="Arial"/>
                <w:sz w:val="16"/>
                <w:szCs w:val="16"/>
                <w:vertAlign w:val="baseline"/>
                <w:lang w:val="en-US" w:eastAsia="zh-CN"/>
              </w:rPr>
              <w:t>Germany</w:t>
            </w:r>
          </w:p>
        </w:tc>
        <w:tc>
          <w:tcPr>
            <w:tcW w:w="482" w:type="dxa"/>
            <w:tcBorders>
              <w:top w:val="nil"/>
              <w:left w:val="nil"/>
              <w:bottom w:val="nil"/>
              <w:right w:val="nil"/>
            </w:tcBorders>
            <w:noWrap w:val="0"/>
            <w:vAlign w:val="top"/>
          </w:tcPr>
          <w:p w14:paraId="22605311">
            <w:pPr>
              <w:rPr>
                <w:rFonts w:ascii="Arial" w:hAnsi="Arial" w:cs="Arial"/>
                <w:sz w:val="16"/>
                <w:szCs w:val="16"/>
                <w:vertAlign w:val="baseline"/>
                <w:lang w:val="fr-FR" w:eastAsia="en-US"/>
              </w:rPr>
            </w:pPr>
          </w:p>
        </w:tc>
      </w:tr>
      <w:tr w14:paraId="0A25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582" w:type="dxa"/>
            <w:tcBorders>
              <w:top w:val="nil"/>
              <w:left w:val="nil"/>
              <w:bottom w:val="nil"/>
              <w:right w:val="nil"/>
            </w:tcBorders>
            <w:shd w:val="clear" w:color="auto" w:fill="auto"/>
            <w:noWrap w:val="0"/>
            <w:vAlign w:val="top"/>
          </w:tcPr>
          <w:p w14:paraId="0FED584F">
            <w:pPr>
              <w:rPr>
                <w:rFonts w:hint="eastAsia" w:ascii="Arial" w:hAnsi="Arial" w:eastAsia="宋体" w:cs="Arial"/>
                <w:sz w:val="16"/>
                <w:szCs w:val="16"/>
                <w:vertAlign w:val="baseline"/>
                <w:lang w:val="en-US" w:eastAsia="zh-CN" w:bidi="ar-SA"/>
              </w:rPr>
            </w:pPr>
            <w:r>
              <w:rPr>
                <w:rFonts w:hint="eastAsia" w:ascii="Arial" w:hAnsi="Arial" w:eastAsia="宋体" w:cs="Arial"/>
                <w:sz w:val="16"/>
                <w:szCs w:val="16"/>
                <w:vertAlign w:val="baseline"/>
                <w:lang w:val="en-US" w:eastAsia="zh-CN"/>
              </w:rPr>
              <w:t>Telephone number</w:t>
            </w:r>
            <w:r>
              <w:rPr>
                <w:rFonts w:hint="eastAsia" w:ascii="Arial" w:hAnsi="Arial" w:eastAsia="宋体" w:cs="Arial"/>
                <w:sz w:val="16"/>
                <w:szCs w:val="16"/>
                <w:vertAlign w:val="baseline"/>
                <w:lang w:val="en-US" w:eastAsia="zh-CN"/>
              </w:rPr>
              <w:br w:type="textWrapping"/>
            </w:r>
            <w:r>
              <w:rPr>
                <w:rFonts w:hint="eastAsia" w:ascii="Arial" w:hAnsi="Arial" w:eastAsia="宋体" w:cs="Arial"/>
                <w:sz w:val="16"/>
                <w:szCs w:val="16"/>
                <w:vertAlign w:val="baseline"/>
                <w:lang w:val="en-US" w:eastAsia="zh-CN"/>
              </w:rPr>
              <w:t>电话号码</w:t>
            </w:r>
          </w:p>
        </w:tc>
        <w:tc>
          <w:tcPr>
            <w:tcW w:w="1898" w:type="dxa"/>
            <w:tcBorders>
              <w:top w:val="nil"/>
              <w:left w:val="nil"/>
              <w:bottom w:val="nil"/>
              <w:right w:val="nil"/>
            </w:tcBorders>
            <w:shd w:val="clear" w:color="auto" w:fill="auto"/>
            <w:noWrap w:val="0"/>
            <w:vAlign w:val="top"/>
          </w:tcPr>
          <w:p w14:paraId="73C83436">
            <w:pPr>
              <w:rPr>
                <w:rFonts w:ascii="Arial" w:hAnsi="Arial" w:cs="Arial" w:eastAsiaTheme="minorHAnsi"/>
                <w:sz w:val="16"/>
                <w:szCs w:val="16"/>
                <w:vertAlign w:val="baseline"/>
                <w:lang w:val="fr-FR" w:eastAsia="en-US" w:bidi="ar-SA"/>
              </w:rPr>
            </w:pPr>
            <w:r>
              <w:rPr>
                <w:rFonts w:ascii="Arial" w:hAnsi="Arial" w:eastAsia="Calibri" w:cs="Arial"/>
                <w:color w:val="000000"/>
                <w:kern w:val="0"/>
                <w:sz w:val="20"/>
                <w:szCs w:val="20"/>
                <w:lang w:val="en-US" w:eastAsia="zh-CN" w:bidi="ar-SA"/>
              </w:rPr>
              <w:t>{{</w:t>
            </w:r>
            <w:r>
              <w:rPr>
                <w:rFonts w:hint="eastAsia" w:ascii="Arial" w:hAnsi="Arial" w:eastAsia="Calibri" w:cs="Arial"/>
                <w:color w:val="000000"/>
                <w:kern w:val="0"/>
                <w:sz w:val="20"/>
                <w:szCs w:val="20"/>
                <w:lang w:val="en-US" w:eastAsia="zh-CN" w:bidi="ar-SA"/>
              </w:rPr>
              <w:t>LegalPersonPhone</w:t>
            </w:r>
            <w:bookmarkStart w:id="0" w:name="_GoBack"/>
            <w:bookmarkEnd w:id="0"/>
            <w:r>
              <w:rPr>
                <w:rFonts w:ascii="Arial" w:hAnsi="Arial" w:eastAsia="Calibri" w:cs="Arial"/>
                <w:color w:val="000000"/>
                <w:kern w:val="0"/>
                <w:sz w:val="20"/>
                <w:szCs w:val="20"/>
                <w:lang w:val="en-US" w:eastAsia="zh-CN" w:bidi="ar-SA"/>
              </w:rPr>
              <w:t>}}</w:t>
            </w:r>
          </w:p>
        </w:tc>
        <w:tc>
          <w:tcPr>
            <w:tcW w:w="1140" w:type="dxa"/>
            <w:tcBorders>
              <w:top w:val="nil"/>
              <w:left w:val="nil"/>
              <w:bottom w:val="nil"/>
              <w:right w:val="nil"/>
            </w:tcBorders>
            <w:shd w:val="clear" w:color="auto" w:fill="auto"/>
            <w:noWrap w:val="0"/>
            <w:vAlign w:val="top"/>
          </w:tcPr>
          <w:p w14:paraId="6063A6A8">
            <w:pPr>
              <w:rPr>
                <w:rFonts w:ascii="Arial" w:hAnsi="Arial" w:cs="Arial" w:eastAsiaTheme="minorHAnsi"/>
                <w:sz w:val="16"/>
                <w:szCs w:val="16"/>
                <w:vertAlign w:val="baseline"/>
                <w:lang w:val="fr-FR" w:eastAsia="en-US" w:bidi="ar-SA"/>
              </w:rPr>
            </w:pPr>
          </w:p>
        </w:tc>
        <w:tc>
          <w:tcPr>
            <w:tcW w:w="450" w:type="dxa"/>
            <w:tcBorders>
              <w:top w:val="nil"/>
              <w:left w:val="nil"/>
              <w:bottom w:val="nil"/>
              <w:right w:val="nil"/>
            </w:tcBorders>
            <w:shd w:val="clear" w:color="auto" w:fill="auto"/>
            <w:noWrap w:val="0"/>
            <w:vAlign w:val="top"/>
          </w:tcPr>
          <w:p w14:paraId="7CFCA59A">
            <w:pPr>
              <w:rPr>
                <w:rFonts w:ascii="Arial" w:hAnsi="Arial" w:cs="Arial" w:eastAsiaTheme="minorHAnsi"/>
                <w:sz w:val="16"/>
                <w:szCs w:val="16"/>
                <w:vertAlign w:val="baseline"/>
                <w:lang w:val="fr-FR" w:eastAsia="en-US" w:bidi="ar-SA"/>
              </w:rPr>
            </w:pPr>
          </w:p>
        </w:tc>
        <w:tc>
          <w:tcPr>
            <w:tcW w:w="512" w:type="dxa"/>
            <w:tcBorders>
              <w:top w:val="nil"/>
              <w:left w:val="nil"/>
              <w:bottom w:val="nil"/>
              <w:right w:val="nil"/>
            </w:tcBorders>
            <w:shd w:val="clear" w:color="auto" w:fill="auto"/>
            <w:noWrap w:val="0"/>
            <w:vAlign w:val="top"/>
          </w:tcPr>
          <w:p w14:paraId="3283B225">
            <w:pPr>
              <w:rPr>
                <w:rFonts w:ascii="Arial" w:hAnsi="Arial" w:cs="Arial" w:eastAsiaTheme="minorHAnsi"/>
                <w:sz w:val="16"/>
                <w:szCs w:val="16"/>
                <w:vertAlign w:val="baseline"/>
                <w:lang w:val="fr-FR" w:eastAsia="en-US" w:bidi="ar-SA"/>
              </w:rPr>
            </w:pPr>
          </w:p>
        </w:tc>
        <w:tc>
          <w:tcPr>
            <w:tcW w:w="343" w:type="dxa"/>
            <w:tcBorders>
              <w:top w:val="nil"/>
              <w:left w:val="nil"/>
              <w:bottom w:val="nil"/>
              <w:right w:val="nil"/>
            </w:tcBorders>
            <w:shd w:val="clear" w:color="auto" w:fill="auto"/>
            <w:noWrap w:val="0"/>
            <w:vAlign w:val="top"/>
          </w:tcPr>
          <w:p w14:paraId="09BB8B44">
            <w:pPr>
              <w:rPr>
                <w:rFonts w:ascii="Arial" w:hAnsi="Arial" w:cs="Arial" w:eastAsiaTheme="minorHAnsi"/>
                <w:sz w:val="16"/>
                <w:szCs w:val="16"/>
                <w:vertAlign w:val="baseline"/>
                <w:lang w:val="fr-FR" w:eastAsia="en-US" w:bidi="ar-SA"/>
              </w:rPr>
            </w:pPr>
          </w:p>
        </w:tc>
        <w:tc>
          <w:tcPr>
            <w:tcW w:w="1575" w:type="dxa"/>
            <w:tcBorders>
              <w:top w:val="nil"/>
              <w:left w:val="nil"/>
              <w:bottom w:val="nil"/>
              <w:right w:val="nil"/>
            </w:tcBorders>
            <w:shd w:val="clear" w:color="auto" w:fill="auto"/>
            <w:noWrap w:val="0"/>
            <w:vAlign w:val="top"/>
          </w:tcPr>
          <w:p w14:paraId="620F2BFC">
            <w:pPr>
              <w:rPr>
                <w:rFonts w:hint="eastAsia" w:ascii="Arial" w:hAnsi="Arial" w:eastAsia="宋体" w:cs="Arial"/>
                <w:sz w:val="16"/>
                <w:szCs w:val="16"/>
                <w:vertAlign w:val="baseline"/>
                <w:lang w:val="en-US" w:eastAsia="zh-CN" w:bidi="ar-SA"/>
              </w:rPr>
            </w:pPr>
            <w:r>
              <w:rPr>
                <w:rFonts w:hint="eastAsia" w:ascii="Arial" w:hAnsi="Arial" w:eastAsia="宋体" w:cs="Arial"/>
                <w:sz w:val="16"/>
                <w:szCs w:val="16"/>
                <w:vertAlign w:val="baseline"/>
                <w:lang w:val="en-US" w:eastAsia="zh-CN"/>
              </w:rPr>
              <w:t>Telephone number</w:t>
            </w:r>
            <w:r>
              <w:rPr>
                <w:rFonts w:hint="eastAsia" w:ascii="Arial" w:hAnsi="Arial" w:eastAsia="宋体" w:cs="Arial"/>
                <w:sz w:val="16"/>
                <w:szCs w:val="16"/>
                <w:vertAlign w:val="baseline"/>
                <w:lang w:val="en-US" w:eastAsia="zh-CN"/>
              </w:rPr>
              <w:br w:type="textWrapping"/>
            </w:r>
            <w:r>
              <w:rPr>
                <w:rFonts w:hint="eastAsia" w:ascii="Arial" w:hAnsi="Arial" w:eastAsia="宋体" w:cs="Arial"/>
                <w:sz w:val="16"/>
                <w:szCs w:val="16"/>
                <w:vertAlign w:val="baseline"/>
                <w:lang w:val="en-US" w:eastAsia="zh-CN"/>
              </w:rPr>
              <w:t>电话号码</w:t>
            </w:r>
          </w:p>
        </w:tc>
        <w:tc>
          <w:tcPr>
            <w:tcW w:w="1972" w:type="dxa"/>
            <w:tcBorders>
              <w:top w:val="nil"/>
              <w:left w:val="nil"/>
              <w:bottom w:val="nil"/>
              <w:right w:val="nil"/>
            </w:tcBorders>
            <w:shd w:val="clear" w:color="auto" w:fill="auto"/>
            <w:noWrap w:val="0"/>
            <w:vAlign w:val="top"/>
          </w:tcPr>
          <w:p w14:paraId="3BC733E8">
            <w:pPr>
              <w:rPr>
                <w:rFonts w:ascii="Arial" w:hAnsi="Arial" w:cs="Arial" w:eastAsiaTheme="minorHAnsi"/>
                <w:sz w:val="16"/>
                <w:szCs w:val="16"/>
                <w:vertAlign w:val="baseline"/>
                <w:lang w:val="fr-FR" w:eastAsia="en-US" w:bidi="ar-SA"/>
              </w:rPr>
            </w:pPr>
            <w:r>
              <w:rPr>
                <w:rFonts w:hint="default" w:ascii="Arial" w:hAnsi="Arial" w:eastAsia="宋体" w:cs="Arial"/>
                <w:sz w:val="16"/>
                <w:szCs w:val="16"/>
                <w:vertAlign w:val="baseline"/>
                <w:lang w:val="en-US" w:eastAsia="zh-CN"/>
              </w:rPr>
              <w:t>8617761224268</w:t>
            </w:r>
          </w:p>
        </w:tc>
        <w:tc>
          <w:tcPr>
            <w:tcW w:w="482" w:type="dxa"/>
            <w:tcBorders>
              <w:top w:val="nil"/>
              <w:left w:val="nil"/>
              <w:bottom w:val="nil"/>
              <w:right w:val="nil"/>
            </w:tcBorders>
            <w:noWrap w:val="0"/>
            <w:vAlign w:val="top"/>
          </w:tcPr>
          <w:p w14:paraId="4E472F63">
            <w:pPr>
              <w:rPr>
                <w:rFonts w:ascii="Arial" w:hAnsi="Arial" w:cs="Arial"/>
                <w:sz w:val="16"/>
                <w:szCs w:val="16"/>
                <w:vertAlign w:val="baseline"/>
                <w:lang w:val="fr-FR" w:eastAsia="en-US"/>
              </w:rPr>
            </w:pPr>
          </w:p>
        </w:tc>
      </w:tr>
      <w:tr w14:paraId="470C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582" w:type="dxa"/>
            <w:tcBorders>
              <w:top w:val="nil"/>
              <w:left w:val="nil"/>
              <w:bottom w:val="nil"/>
              <w:right w:val="nil"/>
            </w:tcBorders>
            <w:shd w:val="clear" w:color="auto" w:fill="auto"/>
            <w:noWrap w:val="0"/>
            <w:vAlign w:val="top"/>
          </w:tcPr>
          <w:p w14:paraId="0BCAA905">
            <w:pPr>
              <w:rPr>
                <w:rFonts w:hint="eastAsia" w:ascii="Arial" w:hAnsi="Arial" w:eastAsia="宋体" w:cs="Arial"/>
                <w:sz w:val="16"/>
                <w:szCs w:val="16"/>
                <w:vertAlign w:val="baseline"/>
                <w:lang w:val="en-US" w:eastAsia="zh-CN" w:bidi="ar-SA"/>
              </w:rPr>
            </w:pPr>
            <w:r>
              <w:rPr>
                <w:rFonts w:hint="eastAsia" w:ascii="Arial" w:hAnsi="Arial" w:eastAsia="宋体" w:cs="Arial"/>
                <w:sz w:val="16"/>
                <w:szCs w:val="16"/>
                <w:vertAlign w:val="baseline"/>
                <w:lang w:val="en-US" w:eastAsia="zh-CN"/>
              </w:rPr>
              <w:t>Email address</w:t>
            </w:r>
            <w:r>
              <w:rPr>
                <w:rFonts w:hint="eastAsia" w:ascii="Arial" w:hAnsi="Arial" w:eastAsia="宋体" w:cs="Arial"/>
                <w:sz w:val="16"/>
                <w:szCs w:val="16"/>
                <w:vertAlign w:val="baseline"/>
                <w:lang w:val="en-US" w:eastAsia="zh-CN"/>
              </w:rPr>
              <w:br w:type="textWrapping"/>
            </w:r>
            <w:r>
              <w:rPr>
                <w:rFonts w:hint="eastAsia" w:ascii="Arial" w:hAnsi="Arial" w:eastAsia="宋体" w:cs="Arial"/>
                <w:sz w:val="16"/>
                <w:szCs w:val="16"/>
                <w:vertAlign w:val="baseline"/>
                <w:lang w:val="en-US" w:eastAsia="zh-CN"/>
              </w:rPr>
              <w:t>邮箱</w:t>
            </w:r>
          </w:p>
        </w:tc>
        <w:tc>
          <w:tcPr>
            <w:tcW w:w="1898" w:type="dxa"/>
            <w:tcBorders>
              <w:top w:val="nil"/>
              <w:left w:val="nil"/>
              <w:bottom w:val="nil"/>
              <w:right w:val="nil"/>
            </w:tcBorders>
            <w:shd w:val="clear" w:color="auto" w:fill="auto"/>
            <w:noWrap w:val="0"/>
            <w:vAlign w:val="top"/>
          </w:tcPr>
          <w:p w14:paraId="01A6EBBF">
            <w:pPr>
              <w:rPr>
                <w:rFonts w:hint="eastAsia" w:ascii="Arial" w:hAnsi="Arial" w:eastAsia="宋体" w:cs="Arial"/>
                <w:sz w:val="16"/>
                <w:szCs w:val="16"/>
                <w:vertAlign w:val="baseline"/>
                <w:lang w:val="fr-FR" w:eastAsia="en-US" w:bidi="ar-SA"/>
              </w:rPr>
            </w:pPr>
            <w:r>
              <w:rPr>
                <w:rFonts w:ascii="Arial" w:hAnsi="Arial" w:eastAsia="Calibri" w:cs="Arial"/>
                <w:color w:val="000000"/>
                <w:kern w:val="0"/>
                <w:sz w:val="20"/>
                <w:szCs w:val="20"/>
                <w:lang w:val="en-US" w:eastAsia="zh-CN" w:bidi="ar-SA"/>
              </w:rPr>
              <w:t>{{</w:t>
            </w:r>
            <w:r>
              <w:rPr>
                <w:rFonts w:hint="eastAsia" w:ascii="Arial" w:hAnsi="Arial" w:eastAsia="Calibri" w:cs="Arial"/>
                <w:color w:val="000000"/>
                <w:kern w:val="0"/>
                <w:sz w:val="20"/>
                <w:szCs w:val="20"/>
                <w:lang w:val="en-US" w:eastAsia="zh-CN" w:bidi="ar-SA"/>
              </w:rPr>
              <w:t>LegalPersonEmail</w:t>
            </w:r>
            <w:r>
              <w:rPr>
                <w:rFonts w:ascii="Arial" w:hAnsi="Arial" w:eastAsia="Calibri" w:cs="Arial"/>
                <w:color w:val="000000"/>
                <w:kern w:val="0"/>
                <w:sz w:val="20"/>
                <w:szCs w:val="20"/>
                <w:lang w:val="en-US" w:eastAsia="zh-CN" w:bidi="ar-SA"/>
              </w:rPr>
              <w:t>}}</w:t>
            </w:r>
          </w:p>
        </w:tc>
        <w:tc>
          <w:tcPr>
            <w:tcW w:w="1140" w:type="dxa"/>
            <w:tcBorders>
              <w:top w:val="nil"/>
              <w:left w:val="nil"/>
              <w:bottom w:val="nil"/>
              <w:right w:val="nil"/>
            </w:tcBorders>
            <w:shd w:val="clear" w:color="auto" w:fill="auto"/>
            <w:noWrap w:val="0"/>
            <w:vAlign w:val="top"/>
          </w:tcPr>
          <w:p w14:paraId="0513DABF">
            <w:pPr>
              <w:rPr>
                <w:rFonts w:ascii="Arial" w:hAnsi="Arial" w:cs="Arial" w:eastAsiaTheme="minorHAnsi"/>
                <w:sz w:val="16"/>
                <w:szCs w:val="16"/>
                <w:vertAlign w:val="baseline"/>
                <w:lang w:val="fr-FR" w:eastAsia="en-US" w:bidi="ar-SA"/>
              </w:rPr>
            </w:pPr>
          </w:p>
        </w:tc>
        <w:tc>
          <w:tcPr>
            <w:tcW w:w="450" w:type="dxa"/>
            <w:tcBorders>
              <w:top w:val="nil"/>
              <w:left w:val="nil"/>
              <w:bottom w:val="nil"/>
              <w:right w:val="nil"/>
            </w:tcBorders>
            <w:shd w:val="clear" w:color="auto" w:fill="auto"/>
            <w:noWrap w:val="0"/>
            <w:vAlign w:val="top"/>
          </w:tcPr>
          <w:p w14:paraId="7400C147">
            <w:pPr>
              <w:rPr>
                <w:rFonts w:ascii="Arial" w:hAnsi="Arial" w:cs="Arial" w:eastAsiaTheme="minorHAnsi"/>
                <w:sz w:val="16"/>
                <w:szCs w:val="16"/>
                <w:vertAlign w:val="baseline"/>
                <w:lang w:val="fr-FR" w:eastAsia="en-US" w:bidi="ar-SA"/>
              </w:rPr>
            </w:pPr>
          </w:p>
        </w:tc>
        <w:tc>
          <w:tcPr>
            <w:tcW w:w="512" w:type="dxa"/>
            <w:tcBorders>
              <w:top w:val="nil"/>
              <w:left w:val="nil"/>
              <w:bottom w:val="nil"/>
              <w:right w:val="nil"/>
            </w:tcBorders>
            <w:shd w:val="clear" w:color="auto" w:fill="auto"/>
            <w:noWrap w:val="0"/>
            <w:vAlign w:val="top"/>
          </w:tcPr>
          <w:p w14:paraId="64A3529C">
            <w:pPr>
              <w:rPr>
                <w:rFonts w:ascii="Arial" w:hAnsi="Arial" w:cs="Arial" w:eastAsiaTheme="minorHAnsi"/>
                <w:sz w:val="16"/>
                <w:szCs w:val="16"/>
                <w:vertAlign w:val="baseline"/>
                <w:lang w:val="fr-FR" w:eastAsia="en-US" w:bidi="ar-SA"/>
              </w:rPr>
            </w:pPr>
          </w:p>
        </w:tc>
        <w:tc>
          <w:tcPr>
            <w:tcW w:w="343" w:type="dxa"/>
            <w:tcBorders>
              <w:top w:val="nil"/>
              <w:left w:val="nil"/>
              <w:bottom w:val="nil"/>
              <w:right w:val="nil"/>
            </w:tcBorders>
            <w:shd w:val="clear" w:color="auto" w:fill="auto"/>
            <w:noWrap w:val="0"/>
            <w:vAlign w:val="top"/>
          </w:tcPr>
          <w:p w14:paraId="25AB04CE">
            <w:pPr>
              <w:rPr>
                <w:rFonts w:ascii="Arial" w:hAnsi="Arial" w:cs="Arial" w:eastAsiaTheme="minorHAnsi"/>
                <w:sz w:val="16"/>
                <w:szCs w:val="16"/>
                <w:vertAlign w:val="baseline"/>
                <w:lang w:val="fr-FR" w:eastAsia="en-US" w:bidi="ar-SA"/>
              </w:rPr>
            </w:pPr>
          </w:p>
        </w:tc>
        <w:tc>
          <w:tcPr>
            <w:tcW w:w="1575" w:type="dxa"/>
            <w:tcBorders>
              <w:top w:val="nil"/>
              <w:left w:val="nil"/>
              <w:bottom w:val="nil"/>
              <w:right w:val="nil"/>
            </w:tcBorders>
            <w:shd w:val="clear" w:color="auto" w:fill="auto"/>
            <w:noWrap w:val="0"/>
            <w:vAlign w:val="top"/>
          </w:tcPr>
          <w:p w14:paraId="3DE1CC38">
            <w:pPr>
              <w:rPr>
                <w:rFonts w:hint="eastAsia" w:ascii="Arial" w:hAnsi="Arial" w:eastAsia="宋体" w:cs="Arial"/>
                <w:sz w:val="16"/>
                <w:szCs w:val="16"/>
                <w:vertAlign w:val="baseline"/>
                <w:lang w:val="en-US" w:eastAsia="zh-CN" w:bidi="ar-SA"/>
              </w:rPr>
            </w:pPr>
            <w:r>
              <w:rPr>
                <w:rFonts w:hint="eastAsia" w:ascii="Arial" w:hAnsi="Arial" w:eastAsia="宋体" w:cs="Arial"/>
                <w:sz w:val="16"/>
                <w:szCs w:val="16"/>
                <w:vertAlign w:val="baseline"/>
                <w:lang w:val="en-US" w:eastAsia="zh-CN"/>
              </w:rPr>
              <w:t>Email address</w:t>
            </w:r>
            <w:r>
              <w:rPr>
                <w:rFonts w:hint="eastAsia" w:ascii="Arial" w:hAnsi="Arial" w:eastAsia="宋体" w:cs="Arial"/>
                <w:sz w:val="16"/>
                <w:szCs w:val="16"/>
                <w:vertAlign w:val="baseline"/>
                <w:lang w:val="en-US" w:eastAsia="zh-CN"/>
              </w:rPr>
              <w:br w:type="textWrapping"/>
            </w:r>
            <w:r>
              <w:rPr>
                <w:rFonts w:hint="eastAsia" w:ascii="Arial" w:hAnsi="Arial" w:eastAsia="宋体" w:cs="Arial"/>
                <w:sz w:val="16"/>
                <w:szCs w:val="16"/>
                <w:vertAlign w:val="baseline"/>
                <w:lang w:val="en-US" w:eastAsia="zh-CN"/>
              </w:rPr>
              <w:t>邮箱</w:t>
            </w:r>
          </w:p>
        </w:tc>
        <w:tc>
          <w:tcPr>
            <w:tcW w:w="1972" w:type="dxa"/>
            <w:tcBorders>
              <w:top w:val="nil"/>
              <w:left w:val="nil"/>
              <w:bottom w:val="nil"/>
              <w:right w:val="nil"/>
            </w:tcBorders>
            <w:shd w:val="clear" w:color="auto" w:fill="auto"/>
            <w:noWrap w:val="0"/>
            <w:vAlign w:val="top"/>
          </w:tcPr>
          <w:p w14:paraId="09F909C2">
            <w:pPr>
              <w:rPr>
                <w:rFonts w:ascii="Arial" w:hAnsi="Arial" w:cs="Arial" w:eastAsiaTheme="minorHAnsi"/>
                <w:sz w:val="16"/>
                <w:szCs w:val="16"/>
                <w:vertAlign w:val="baseline"/>
                <w:lang w:val="fr-FR" w:eastAsia="en-US" w:bidi="ar-SA"/>
              </w:rPr>
            </w:pPr>
            <w:r>
              <w:rPr>
                <w:rFonts w:hint="default" w:ascii="Arial" w:hAnsi="Arial" w:eastAsia="宋体" w:cs="Arial"/>
                <w:sz w:val="16"/>
                <w:szCs w:val="16"/>
                <w:vertAlign w:val="baseline"/>
                <w:lang w:val="en-US" w:eastAsia="zh-CN"/>
              </w:rPr>
              <w:t>info@seamew.de</w:t>
            </w:r>
          </w:p>
        </w:tc>
        <w:tc>
          <w:tcPr>
            <w:tcW w:w="482" w:type="dxa"/>
            <w:tcBorders>
              <w:top w:val="nil"/>
              <w:left w:val="nil"/>
              <w:bottom w:val="nil"/>
              <w:right w:val="nil"/>
            </w:tcBorders>
            <w:noWrap w:val="0"/>
            <w:vAlign w:val="top"/>
          </w:tcPr>
          <w:p w14:paraId="485465E0">
            <w:pPr>
              <w:rPr>
                <w:rFonts w:ascii="Arial" w:hAnsi="Arial" w:cs="Arial"/>
                <w:sz w:val="16"/>
                <w:szCs w:val="16"/>
                <w:vertAlign w:val="baseline"/>
                <w:lang w:val="fr-FR" w:eastAsia="en-US"/>
              </w:rPr>
            </w:pPr>
          </w:p>
        </w:tc>
      </w:tr>
    </w:tbl>
    <w:p w14:paraId="67BC104F"/>
    <w:sectPr>
      <w:footerReference r:id="rId5" w:type="default"/>
      <w:pgSz w:w="11906" w:h="16838"/>
      <w:pgMar w:top="1417" w:right="1417" w:bottom="1417" w:left="1417" w:header="680" w:footer="28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宋体"/>
    <w:panose1 w:val="020B0004020202020204"/>
    <w:charset w:val="86"/>
    <w:family w:val="swiss"/>
    <w:pitch w:val="default"/>
    <w:sig w:usb0="00000000" w:usb1="00000000" w:usb2="00000000" w:usb3="00000000" w:csb0="0000019F" w:csb1="00000000"/>
  </w:font>
  <w:font w:name="ＭＳ 明朝">
    <w:altName w:val="Segoe Print"/>
    <w:panose1 w:val="00000000000000000000"/>
    <w:charset w:val="00"/>
    <w:family w:val="auto"/>
    <w:pitch w:val="default"/>
    <w:sig w:usb0="00000000" w:usb1="00000000" w:usb2="00000000" w:usb3="00000000" w:csb0="00000000" w:csb1="00000000"/>
  </w:font>
  <w:font w:name="Aptos">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Segoe Print">
    <w:panose1 w:val="02000600000000000000"/>
    <w:charset w:val="00"/>
    <w:family w:val="auto"/>
    <w:pitch w:val="default"/>
    <w:sig w:usb0="0000028F" w:usb1="00000000" w:usb2="00000000" w:usb3="00000000" w:csb0="2000009F" w:csb1="47010000"/>
  </w:font>
  <w:font w:name="Liberation Serif">
    <w:panose1 w:val="02020603050405020304"/>
    <w:charset w:val="86"/>
    <w:family w:val="roman"/>
    <w:pitch w:val="default"/>
    <w:sig w:usb0="E0000AFF" w:usb1="500078FF" w:usb2="00000021" w:usb3="00000000" w:csb0="600001BF" w:csb1="DFF70000"/>
  </w:font>
  <w:font w:name="新宋体">
    <w:panose1 w:val="02010609030101010101"/>
    <w:charset w:val="86"/>
    <w:family w:val="auto"/>
    <w:pitch w:val="default"/>
    <w:sig w:usb0="00000203" w:usb1="288F0000" w:usb2="0000000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95122">
    <w:pPr>
      <w:pStyle w:val="3"/>
      <w:jc w:val="center"/>
      <w:rPr>
        <w:i/>
        <w:iCs/>
        <w:color w:val="156082" w:themeColor="accent1"/>
        <w:sz w:val="22"/>
        <w:szCs w:val="22"/>
        <w:u w:val="single"/>
        <w:lang w:val="fr-FR"/>
        <w14:textFill>
          <w14:solidFill>
            <w14:schemeClr w14:val="accent1"/>
          </w14:solidFill>
        </w14:textFill>
      </w:rPr>
    </w:pPr>
    <w:r>
      <w:rPr>
        <w:i/>
        <w:iCs/>
        <w:color w:val="156082" w:themeColor="accent1"/>
        <w:sz w:val="22"/>
        <w:szCs w:val="22"/>
        <w:u w:val="single"/>
        <w:lang w:val="fr-FR"/>
        <w14:textFill>
          <w14:solidFill>
            <w14:schemeClr w14:val="accent1"/>
          </w14:solidFill>
        </w14:textFill>
      </w:rPr>
      <w:t>English translation of the POA is provided for information purposes only.</w:t>
    </w:r>
  </w:p>
  <w:p w14:paraId="6A9A96ED">
    <w:pPr>
      <w:pStyle w:val="3"/>
      <w:jc w:val="center"/>
      <w:rPr>
        <w:i/>
        <w:iCs/>
        <w:color w:val="156082" w:themeColor="accent1"/>
        <w:sz w:val="22"/>
        <w:szCs w:val="22"/>
        <w:u w:val="single"/>
        <w:lang w:val="fr-FR"/>
        <w14:textFill>
          <w14:solidFill>
            <w14:schemeClr w14:val="accent1"/>
          </w14:solidFill>
        </w14:textFill>
      </w:rPr>
    </w:pPr>
    <w:r>
      <w:rPr>
        <w:i/>
        <w:iCs/>
        <w:color w:val="156082" w:themeColor="accent1"/>
        <w:sz w:val="22"/>
        <w:szCs w:val="22"/>
        <w:u w:val="single"/>
        <w:lang w:val="fr-FR"/>
        <w14:textFill>
          <w14:solidFill>
            <w14:schemeClr w14:val="accent1"/>
          </w14:solidFill>
        </w14:textFill>
      </w:rPr>
      <w:t>French version of the POA hereunder prevails.</w:t>
    </w:r>
  </w:p>
  <w:p w14:paraId="510EF38F">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9" w:lineRule="auto"/>
      </w:pPr>
      <w:r>
        <w:separator/>
      </w:r>
    </w:p>
  </w:footnote>
  <w:footnote w:type="continuationSeparator" w:id="1">
    <w:p>
      <w:pPr>
        <w:spacing w:before="0" w:after="0" w:line="27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AAD5E7"/>
    <w:multiLevelType w:val="multilevel"/>
    <w:tmpl w:val="5BAAD5E7"/>
    <w:lvl w:ilvl="0" w:tentative="0">
      <w:start w:val="101"/>
      <w:numFmt w:val="bullet"/>
      <w:lvlText w:val="−"/>
      <w:lvlJc w:val="left"/>
      <w:pPr>
        <w:ind w:left="720" w:hanging="360"/>
      </w:pPr>
      <w:rPr>
        <w:rFonts w:hint="default" w:ascii="Arial" w:hAnsi="Aria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
    <w:nsid w:val="657D3A23"/>
    <w:multiLevelType w:val="multilevel"/>
    <w:tmpl w:val="657D3A23"/>
    <w:lvl w:ilvl="0" w:tentative="0">
      <w:start w:val="0"/>
      <w:numFmt w:val="bullet"/>
      <w:lvlText w:val="-"/>
      <w:lvlJc w:val="left"/>
      <w:pPr>
        <w:ind w:left="720" w:hanging="360"/>
      </w:pPr>
      <w:rPr>
        <w:rFonts w:hint="default" w:ascii="Arial" w:hAnsi="Arial" w:eastAsia="Arial" w:cs="Arial"/>
        <w:b/>
        <w:u w:val="single"/>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Y5OGI5Yzc1NmM0ZWIyNDZjZDYzYTZmNzdjMTQxNzcifQ=="/>
  </w:docVars>
  <w:rsids>
    <w:rsidRoot w:val="426840A3"/>
    <w:rsid w:val="00003D70"/>
    <w:rsid w:val="00016691"/>
    <w:rsid w:val="00016FBD"/>
    <w:rsid w:val="00036943"/>
    <w:rsid w:val="00040DBC"/>
    <w:rsid w:val="00043FA1"/>
    <w:rsid w:val="00045551"/>
    <w:rsid w:val="000515BF"/>
    <w:rsid w:val="0005626E"/>
    <w:rsid w:val="00082308"/>
    <w:rsid w:val="00091A3E"/>
    <w:rsid w:val="000C492D"/>
    <w:rsid w:val="001A129F"/>
    <w:rsid w:val="001B15B0"/>
    <w:rsid w:val="001B5F8C"/>
    <w:rsid w:val="001D5203"/>
    <w:rsid w:val="001F66CA"/>
    <w:rsid w:val="00296F22"/>
    <w:rsid w:val="002A08AB"/>
    <w:rsid w:val="002A6734"/>
    <w:rsid w:val="00311572"/>
    <w:rsid w:val="00360E24"/>
    <w:rsid w:val="0036354D"/>
    <w:rsid w:val="003A56C3"/>
    <w:rsid w:val="003C0354"/>
    <w:rsid w:val="003C5759"/>
    <w:rsid w:val="003F2498"/>
    <w:rsid w:val="00401B5B"/>
    <w:rsid w:val="0042059C"/>
    <w:rsid w:val="00422B25"/>
    <w:rsid w:val="00426A63"/>
    <w:rsid w:val="004521AC"/>
    <w:rsid w:val="00455800"/>
    <w:rsid w:val="00465ACD"/>
    <w:rsid w:val="00477A74"/>
    <w:rsid w:val="004915A2"/>
    <w:rsid w:val="00493137"/>
    <w:rsid w:val="004974F6"/>
    <w:rsid w:val="004A3B99"/>
    <w:rsid w:val="004B38CE"/>
    <w:rsid w:val="004C084A"/>
    <w:rsid w:val="00524FAA"/>
    <w:rsid w:val="00542D74"/>
    <w:rsid w:val="005A2710"/>
    <w:rsid w:val="005B3A45"/>
    <w:rsid w:val="005C0E27"/>
    <w:rsid w:val="00605AA4"/>
    <w:rsid w:val="0060751E"/>
    <w:rsid w:val="006119CE"/>
    <w:rsid w:val="00632D15"/>
    <w:rsid w:val="00700F3B"/>
    <w:rsid w:val="007039BB"/>
    <w:rsid w:val="007362F2"/>
    <w:rsid w:val="00763600"/>
    <w:rsid w:val="00792ED6"/>
    <w:rsid w:val="007B58A0"/>
    <w:rsid w:val="007D4CFD"/>
    <w:rsid w:val="007E4BEC"/>
    <w:rsid w:val="00831B47"/>
    <w:rsid w:val="00831EC5"/>
    <w:rsid w:val="00841029"/>
    <w:rsid w:val="008414CD"/>
    <w:rsid w:val="0084589E"/>
    <w:rsid w:val="008C53FB"/>
    <w:rsid w:val="008E6135"/>
    <w:rsid w:val="008F2208"/>
    <w:rsid w:val="008F7B5F"/>
    <w:rsid w:val="00911B57"/>
    <w:rsid w:val="0094480F"/>
    <w:rsid w:val="00955FA9"/>
    <w:rsid w:val="009672EF"/>
    <w:rsid w:val="00992833"/>
    <w:rsid w:val="009E3C83"/>
    <w:rsid w:val="00A0187D"/>
    <w:rsid w:val="00A863C1"/>
    <w:rsid w:val="00AE7664"/>
    <w:rsid w:val="00AF03B2"/>
    <w:rsid w:val="00AF7950"/>
    <w:rsid w:val="00B107BB"/>
    <w:rsid w:val="00B53A47"/>
    <w:rsid w:val="00BB2145"/>
    <w:rsid w:val="00BC3E6B"/>
    <w:rsid w:val="00BC44E0"/>
    <w:rsid w:val="00C05632"/>
    <w:rsid w:val="00C1469A"/>
    <w:rsid w:val="00C16B22"/>
    <w:rsid w:val="00C16C4C"/>
    <w:rsid w:val="00C63AB1"/>
    <w:rsid w:val="00C9137C"/>
    <w:rsid w:val="00CA7CA1"/>
    <w:rsid w:val="00CB7552"/>
    <w:rsid w:val="00CD0C11"/>
    <w:rsid w:val="00CD0DE7"/>
    <w:rsid w:val="00D40C13"/>
    <w:rsid w:val="00D41793"/>
    <w:rsid w:val="00D75B19"/>
    <w:rsid w:val="00D905C3"/>
    <w:rsid w:val="00DF7E0A"/>
    <w:rsid w:val="00E05060"/>
    <w:rsid w:val="00E243BD"/>
    <w:rsid w:val="00E34A7A"/>
    <w:rsid w:val="00E36503"/>
    <w:rsid w:val="00E83832"/>
    <w:rsid w:val="00E911F4"/>
    <w:rsid w:val="00F14FE1"/>
    <w:rsid w:val="00F90332"/>
    <w:rsid w:val="00FA108B"/>
    <w:rsid w:val="00FA5742"/>
    <w:rsid w:val="00FC25CA"/>
    <w:rsid w:val="00FD5BC5"/>
    <w:rsid w:val="00FE4ED7"/>
    <w:rsid w:val="00FF0E00"/>
    <w:rsid w:val="00FF2351"/>
    <w:rsid w:val="02485D4E"/>
    <w:rsid w:val="02DA1A6B"/>
    <w:rsid w:val="03D27ED6"/>
    <w:rsid w:val="090B608D"/>
    <w:rsid w:val="09414AC1"/>
    <w:rsid w:val="0A7F7692"/>
    <w:rsid w:val="0E6F0323"/>
    <w:rsid w:val="0F1D171C"/>
    <w:rsid w:val="10861ACD"/>
    <w:rsid w:val="121D0573"/>
    <w:rsid w:val="15BC52BE"/>
    <w:rsid w:val="192D0BBE"/>
    <w:rsid w:val="1AC35C7E"/>
    <w:rsid w:val="1B865037"/>
    <w:rsid w:val="1BA548B0"/>
    <w:rsid w:val="1C450915"/>
    <w:rsid w:val="1C8A1BF0"/>
    <w:rsid w:val="1F5B71D1"/>
    <w:rsid w:val="20B147CB"/>
    <w:rsid w:val="23C807E9"/>
    <w:rsid w:val="27187EB1"/>
    <w:rsid w:val="29B6075C"/>
    <w:rsid w:val="2AAF3F6D"/>
    <w:rsid w:val="2C4360F4"/>
    <w:rsid w:val="2FCC7481"/>
    <w:rsid w:val="35134CB4"/>
    <w:rsid w:val="36C92F24"/>
    <w:rsid w:val="3726539D"/>
    <w:rsid w:val="39515718"/>
    <w:rsid w:val="3C30449D"/>
    <w:rsid w:val="3C320116"/>
    <w:rsid w:val="3CE27D8E"/>
    <w:rsid w:val="3D023527"/>
    <w:rsid w:val="3E6F38A3"/>
    <w:rsid w:val="3EE53BFA"/>
    <w:rsid w:val="426840A3"/>
    <w:rsid w:val="444F0360"/>
    <w:rsid w:val="46550305"/>
    <w:rsid w:val="478D08F6"/>
    <w:rsid w:val="497A4942"/>
    <w:rsid w:val="4B517E8D"/>
    <w:rsid w:val="4C71623A"/>
    <w:rsid w:val="4D4376C6"/>
    <w:rsid w:val="4ED6787C"/>
    <w:rsid w:val="511A2FC9"/>
    <w:rsid w:val="520B348B"/>
    <w:rsid w:val="54C17E31"/>
    <w:rsid w:val="559B5ED2"/>
    <w:rsid w:val="58A91308"/>
    <w:rsid w:val="5A754149"/>
    <w:rsid w:val="5B2353A2"/>
    <w:rsid w:val="5B412026"/>
    <w:rsid w:val="5BB97AB4"/>
    <w:rsid w:val="5E0562D1"/>
    <w:rsid w:val="62C032A1"/>
    <w:rsid w:val="68B24805"/>
    <w:rsid w:val="6C475BB2"/>
    <w:rsid w:val="6DA700B4"/>
    <w:rsid w:val="702E0844"/>
    <w:rsid w:val="718D136F"/>
    <w:rsid w:val="721479DE"/>
    <w:rsid w:val="736F3422"/>
    <w:rsid w:val="73904CD9"/>
    <w:rsid w:val="781972F5"/>
    <w:rsid w:val="7B2062F8"/>
    <w:rsid w:val="7B5B76F6"/>
    <w:rsid w:val="7CB62EA9"/>
    <w:rsid w:val="7DACFFA6"/>
    <w:rsid w:val="7DD2457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9" w:lineRule="auto"/>
    </w:pPr>
    <w:rPr>
      <w:rFonts w:asciiTheme="minorHAnsi" w:hAnsiTheme="minorHAnsi" w:eastAsiaTheme="minorHAnsi" w:cstheme="minorBidi"/>
      <w:sz w:val="24"/>
      <w:szCs w:val="24"/>
      <w:lang w:val="en-GB"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spacing w:line="240" w:lineRule="auto"/>
    </w:pPr>
    <w:rPr>
      <w:sz w:val="20"/>
      <w:szCs w:val="20"/>
    </w:rPr>
  </w:style>
  <w:style w:type="paragraph" w:styleId="3">
    <w:name w:val="footer"/>
    <w:basedOn w:val="1"/>
    <w:link w:val="16"/>
    <w:unhideWhenUsed/>
    <w:qFormat/>
    <w:uiPriority w:val="99"/>
    <w:pPr>
      <w:tabs>
        <w:tab w:val="center" w:pos="4536"/>
        <w:tab w:val="right" w:pos="9072"/>
      </w:tabs>
      <w:spacing w:after="0" w:line="240" w:lineRule="auto"/>
    </w:pPr>
  </w:style>
  <w:style w:type="paragraph" w:styleId="4">
    <w:name w:val="header"/>
    <w:basedOn w:val="1"/>
    <w:link w:val="15"/>
    <w:unhideWhenUsed/>
    <w:qFormat/>
    <w:uiPriority w:val="99"/>
    <w:pPr>
      <w:tabs>
        <w:tab w:val="center" w:pos="4536"/>
        <w:tab w:val="right" w:pos="9072"/>
      </w:tabs>
      <w:spacing w:after="0" w:line="240" w:lineRule="auto"/>
    </w:pPr>
  </w:style>
  <w:style w:type="paragraph" w:styleId="5">
    <w:name w:val="annotation subject"/>
    <w:basedOn w:val="2"/>
    <w:next w:val="2"/>
    <w:link w:val="14"/>
    <w:semiHidden/>
    <w:unhideWhenUsed/>
    <w:qFormat/>
    <w:uiPriority w:val="99"/>
    <w:rPr>
      <w:b/>
      <w:bCs/>
    </w:rPr>
  </w:style>
  <w:style w:type="table" w:styleId="7">
    <w:name w:val="Table Grid"/>
    <w:basedOn w:val="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semiHidden/>
    <w:unhideWhenUsed/>
    <w:qFormat/>
    <w:uiPriority w:val="99"/>
    <w:rPr>
      <w:sz w:val="16"/>
      <w:szCs w:val="16"/>
    </w:rPr>
  </w:style>
  <w:style w:type="paragraph" w:customStyle="1" w:styleId="10">
    <w:name w:val="Default"/>
    <w:basedOn w:val="1"/>
    <w:qFormat/>
    <w:uiPriority w:val="1"/>
    <w:pPr>
      <w:spacing w:after="0" w:line="240" w:lineRule="auto"/>
    </w:pPr>
    <w:rPr>
      <w:rFonts w:eastAsiaTheme="minorEastAsia"/>
      <w:color w:val="000000" w:themeColor="text1"/>
      <w14:textFill>
        <w14:solidFill>
          <w14:schemeClr w14:val="tx1"/>
        </w14:solidFill>
      </w14:textFill>
    </w:rPr>
  </w:style>
  <w:style w:type="paragraph" w:styleId="11">
    <w:name w:val="List Paragraph"/>
    <w:basedOn w:val="1"/>
    <w:qFormat/>
    <w:uiPriority w:val="34"/>
    <w:pPr>
      <w:ind w:left="720"/>
      <w:contextualSpacing/>
    </w:pPr>
  </w:style>
  <w:style w:type="paragraph" w:customStyle="1" w:styleId="12">
    <w:name w:val="Revision"/>
    <w:hidden/>
    <w:semiHidden/>
    <w:qFormat/>
    <w:uiPriority w:val="99"/>
    <w:pPr>
      <w:spacing w:after="0" w:line="240" w:lineRule="auto"/>
    </w:pPr>
    <w:rPr>
      <w:rFonts w:asciiTheme="minorHAnsi" w:hAnsiTheme="minorHAnsi" w:eastAsiaTheme="minorHAnsi" w:cstheme="minorBidi"/>
      <w:sz w:val="24"/>
      <w:szCs w:val="24"/>
      <w:lang w:val="en-GB" w:eastAsia="en-US" w:bidi="ar-SA"/>
    </w:rPr>
  </w:style>
  <w:style w:type="character" w:customStyle="1" w:styleId="13">
    <w:name w:val="Commentaire Car"/>
    <w:basedOn w:val="8"/>
    <w:link w:val="2"/>
    <w:qFormat/>
    <w:uiPriority w:val="99"/>
    <w:rPr>
      <w:sz w:val="20"/>
      <w:szCs w:val="20"/>
    </w:rPr>
  </w:style>
  <w:style w:type="character" w:customStyle="1" w:styleId="14">
    <w:name w:val="Objet du commentaire Car"/>
    <w:basedOn w:val="13"/>
    <w:link w:val="5"/>
    <w:semiHidden/>
    <w:qFormat/>
    <w:uiPriority w:val="99"/>
    <w:rPr>
      <w:b/>
      <w:bCs/>
      <w:sz w:val="20"/>
      <w:szCs w:val="20"/>
    </w:rPr>
  </w:style>
  <w:style w:type="character" w:customStyle="1" w:styleId="15">
    <w:name w:val="En-tête Car"/>
    <w:basedOn w:val="8"/>
    <w:link w:val="4"/>
    <w:qFormat/>
    <w:uiPriority w:val="99"/>
  </w:style>
  <w:style w:type="character" w:customStyle="1" w:styleId="16">
    <w:name w:val="Pied de page Car"/>
    <w:basedOn w:val="8"/>
    <w:link w:val="3"/>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43f599-8706-4a17-9978-bdd47bc156dd">
      <Terms xmlns="http://schemas.microsoft.com/office/infopath/2007/PartnerControls"/>
    </lcf76f155ced4ddcb4097134ff3c332f>
    <TaxCatchAll xmlns="a1469f78-cbb3-41ec-bb7d-8479cf15f1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4B0A01B7AA1848BC23048499E58469" ma:contentTypeVersion="12" ma:contentTypeDescription="Create a new document." ma:contentTypeScope="" ma:versionID="9319bfc7e80d02eb0d2ecb8963df4434">
  <xsd:schema xmlns:xsd="http://www.w3.org/2001/XMLSchema" xmlns:xs="http://www.w3.org/2001/XMLSchema" xmlns:p="http://schemas.microsoft.com/office/2006/metadata/properties" xmlns:ns2="3b43f599-8706-4a17-9978-bdd47bc156dd" xmlns:ns3="a1469f78-cbb3-41ec-bb7d-8479cf15f1eb" targetNamespace="http://schemas.microsoft.com/office/2006/metadata/properties" ma:root="true" ma:fieldsID="4955c3e8d35f591e153a83290dc74026" ns2:_="" ns3:_="">
    <xsd:import namespace="3b43f599-8706-4a17-9978-bdd47bc156dd"/>
    <xsd:import namespace="a1469f78-cbb3-41ec-bb7d-8479cf15f1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3f599-8706-4a17-9978-bdd47bc15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c75221-6d37-4f95-92e8-0b0ea719688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469f78-cbb3-41ec-bb7d-8479cf15f1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930d72-81d8-4fa2-af98-298d1a1e720b}" ma:internalName="TaxCatchAll" ma:showField="CatchAllData" ma:web="a1469f78-cbb3-41ec-bb7d-8479cf15f1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C0CEDC-DE76-4773-ADFE-1851A36F2716}">
  <ds:schemaRefs/>
</ds:datastoreItem>
</file>

<file path=customXml/itemProps2.xml><?xml version="1.0" encoding="utf-8"?>
<ds:datastoreItem xmlns:ds="http://schemas.openxmlformats.org/officeDocument/2006/customXml" ds:itemID="{EB82A7A0-5B61-4119-9A68-1E5A7A2CB05C}">
  <ds:schemaRefs/>
</ds:datastoreItem>
</file>

<file path=customXml/itemProps3.xml><?xml version="1.0" encoding="utf-8"?>
<ds:datastoreItem xmlns:ds="http://schemas.openxmlformats.org/officeDocument/2006/customXml" ds:itemID="{589CE8BA-92E6-4164-ACDC-4B44311A8CE5}">
  <ds:schemaRefs/>
</ds:datastoreItem>
</file>

<file path=docProps/app.xml><?xml version="1.0" encoding="utf-8"?>
<Properties xmlns="http://schemas.openxmlformats.org/officeDocument/2006/extended-properties" xmlns:vt="http://schemas.openxmlformats.org/officeDocument/2006/docPropsVTypes">
  <Template>Normal.dotm</Template>
  <Pages>2</Pages>
  <Words>647</Words>
  <Characters>3378</Characters>
  <Lines>28</Lines>
  <Paragraphs>8</Paragraphs>
  <TotalTime>0</TotalTime>
  <ScaleCrop>false</ScaleCrop>
  <LinksUpToDate>false</LinksUpToDate>
  <CharactersWithSpaces>3905</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2025-01-15T15:29:00Z</dcterms:created>
  <dc:creator>Justine Laplaud</dc:creator>
  <cp:lastModifiedBy>洲</cp:lastModifiedBy>
  <dcterms:modified xsi:type="dcterms:W3CDTF">2026-07-27T10:07:01Z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0x010100EA4B0A01B7AA1848BC23048499E58469</vt:lpwstr>
  </property>
  <property fmtid="{D5CDD505-2E9C-101B-9397-08002B2CF9AE}" pid="3" name="MediaServiceImageTags">
    <vt:lpwstr/>
  </property>
  <property fmtid="{D5CDD505-2E9C-101B-9397-08002B2CF9AE}" pid="4" name="MSIP_Label_6b227fc4-0160-4f97-9aff-69e015a65ad2_Enabled">
    <vt:lpwstr>true</vt:lpwstr>
  </property>
  <property fmtid="{D5CDD505-2E9C-101B-9397-08002B2CF9AE}" pid="5" name="MSIP_Label_6b227fc4-0160-4f97-9aff-69e015a65ad2_SetDate">
    <vt:lpwstr>2025-01-15T15:29:00Z</vt:lpwstr>
  </property>
  <property fmtid="{D5CDD505-2E9C-101B-9397-08002B2CF9AE}" pid="6" name="MSIP_Label_6b227fc4-0160-4f97-9aff-69e015a65ad2_Method">
    <vt:lpwstr>Standard</vt:lpwstr>
  </property>
  <property fmtid="{D5CDD505-2E9C-101B-9397-08002B2CF9AE}" pid="7" name="MSIP_Label_6b227fc4-0160-4f97-9aff-69e015a65ad2_Name">
    <vt:lpwstr>Confidential-No Encryption</vt:lpwstr>
  </property>
  <property fmtid="{D5CDD505-2E9C-101B-9397-08002B2CF9AE}" pid="8" name="MSIP_Label_6b227fc4-0160-4f97-9aff-69e015a65ad2_SiteId">
    <vt:lpwstr>599e51d6-2f8c-4347-8e59-1f795a51a98c</vt:lpwstr>
  </property>
  <property fmtid="{D5CDD505-2E9C-101B-9397-08002B2CF9AE}" pid="9" name="MSIP_Label_6b227fc4-0160-4f97-9aff-69e015a65ad2_ActionId">
    <vt:lpwstr>3cc166ae-84e3-4909-9813-22e59cb14145</vt:lpwstr>
  </property>
  <property fmtid="{D5CDD505-2E9C-101B-9397-08002B2CF9AE}" pid="10" name="MSIP_Label_6b227fc4-0160-4f97-9aff-69e015a65ad2_ContentBits">
    <vt:lpwstr>0</vt:lpwstr>
  </property>
  <property fmtid="{D5CDD505-2E9C-101B-9397-08002B2CF9AE}" pid="11" name="MSIP_Label_6b227fc4-0160-4f97-9aff-69e015a65ad2_Tag">
    <vt:lpwstr>10, 3, 0, 2</vt:lpwstr>
  </property>
  <property fmtid="{D5CDD505-2E9C-101B-9397-08002B2CF9AE}" pid="12" name="KSOTemplateDocerSaveRecord">
    <vt:lpwstr>eyJoZGlkIjoiMmY5OGI5Yzc1NmM0ZWIyNDZjZDYzYTZmNzdjMTQxNzciLCJ1c2VySWQiOiIxNTc1MTcxOTY3In0=</vt:lpwstr>
  </property>
  <property fmtid="{D5CDD505-2E9C-101B-9397-08002B2CF9AE}" pid="13" name="KSOProductBuildVer">
    <vt:lpwstr>2052-12.8.2.17149</vt:lpwstr>
  </property>
  <property fmtid="{D5CDD505-2E9C-101B-9397-08002B2CF9AE}" pid="14" name="ICV">
    <vt:lpwstr>D1B2DAB38B2543D49CEEA78ED9163A07_12</vt:lpwstr>
  </property>
</Properties>
</file>