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BFBD2C"/>
    <w:p w14:paraId="03B7B109">
      <w:r>
        <w:rPr>
          <w:sz w:val="22"/>
        </w:rPr>
        <mc:AlternateContent>
          <mc:Choice Requires="wps">
            <w:drawing>
              <wp:anchor distT="0" distB="0" distL="114300" distR="114300" simplePos="0" relativeHeight="251661312" behindDoc="0" locked="0" layoutInCell="1" allowOverlap="1">
                <wp:simplePos x="0" y="0"/>
                <wp:positionH relativeFrom="column">
                  <wp:posOffset>2660015</wp:posOffset>
                </wp:positionH>
                <wp:positionV relativeFrom="paragraph">
                  <wp:posOffset>582295</wp:posOffset>
                </wp:positionV>
                <wp:extent cx="3848100" cy="561975"/>
                <wp:effectExtent l="0" t="0" r="0" b="9525"/>
                <wp:wrapNone/>
                <wp:docPr id="7" name="文本框 7"/>
                <wp:cNvGraphicFramePr/>
                <a:graphic xmlns:a="http://schemas.openxmlformats.org/drawingml/2006/main">
                  <a:graphicData uri="http://schemas.microsoft.com/office/word/2010/wordprocessingShape">
                    <wps:wsp>
                      <wps:cNvSpPr txBox="1"/>
                      <wps:spPr>
                        <a:xfrm>
                          <a:off x="3536315" y="1563370"/>
                          <a:ext cx="3848100" cy="5619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6F177A">
                            <w:pPr>
                              <w:jc w:val="center"/>
                              <w:rPr>
                                <w:rFonts w:hint="default" w:ascii="Arial" w:hAnsi="Arial" w:cs="Arial"/>
                                <w:sz w:val="18"/>
                                <w:szCs w:val="21"/>
                              </w:rPr>
                            </w:pPr>
                            <w:r>
                              <w:rPr>
                                <w:rFonts w:hint="default" w:ascii="Arial" w:hAnsi="Arial" w:eastAsia="宋体" w:cs="Arial"/>
                                <w:b/>
                                <w:bCs/>
                                <w:sz w:val="44"/>
                                <w:szCs w:val="44"/>
                                <w:lang w:eastAsia="zh-CN"/>
                              </w:rPr>
                              <w:t>COMMERCIAL</w:t>
                            </w:r>
                            <w:r>
                              <w:rPr>
                                <w:rFonts w:hint="default" w:ascii="Arial" w:hAnsi="Arial" w:eastAsia="宋体" w:cs="Arial"/>
                                <w:b/>
                                <w:bCs/>
                                <w:sz w:val="44"/>
                                <w:szCs w:val="44"/>
                                <w:lang w:val="en-US" w:eastAsia="zh-CN"/>
                              </w:rPr>
                              <w:t xml:space="preserve"> </w:t>
                            </w:r>
                            <w:r>
                              <w:rPr>
                                <w:rFonts w:hint="default" w:ascii="Arial" w:hAnsi="Arial" w:eastAsia="宋体" w:cs="Arial"/>
                                <w:b/>
                                <w:bCs/>
                                <w:sz w:val="44"/>
                                <w:szCs w:val="44"/>
                                <w:lang w:eastAsia="zh-CN"/>
                              </w:rPr>
                              <w:t>LICENSE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9.45pt;margin-top:45.85pt;height:44.25pt;width:303pt;z-index:251661312;mso-width-relative:page;mso-height-relative:page;" filled="f" stroked="f" coordsize="21600,21600" o:gfxdata="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O/k5zfbAAAACwEAAA8AAAAAAAAA&#10;AQAgAAAAIgAAAGRycy9kb3ducmV2LnhtbFBLAQIUABQAAAAIAIdO4kCaMeclRwIAAHIEAAAOAAAA&#10;AAAAAAEAIAAAACoBAABkcnMvZTJvRG9jLnhtbFBLBQYAAAAABgAGAFkBAADjBQAAAAA=&#10;">
                <v:fill on="f" focussize="0,0"/>
                <v:stroke on="f" weight="0.5pt"/>
                <v:imagedata o:title=""/>
                <o:lock v:ext="edit" aspectratio="f"/>
                <v:textbox>
                  <w:txbxContent>
                    <w:p w14:paraId="6D6F177A">
                      <w:pPr>
                        <w:jc w:val="center"/>
                        <w:rPr>
                          <w:rFonts w:hint="default" w:ascii="Arial" w:hAnsi="Arial" w:cs="Arial"/>
                          <w:sz w:val="18"/>
                          <w:szCs w:val="21"/>
                        </w:rPr>
                      </w:pPr>
                      <w:r>
                        <w:rPr>
                          <w:rFonts w:hint="default" w:ascii="Arial" w:hAnsi="Arial" w:eastAsia="宋体" w:cs="Arial"/>
                          <w:b/>
                          <w:bCs/>
                          <w:sz w:val="44"/>
                          <w:szCs w:val="44"/>
                          <w:lang w:eastAsia="zh-CN"/>
                        </w:rPr>
                        <w:t>COMMERCIAL</w:t>
                      </w:r>
                      <w:r>
                        <w:rPr>
                          <w:rFonts w:hint="default" w:ascii="Arial" w:hAnsi="Arial" w:eastAsia="宋体" w:cs="Arial"/>
                          <w:b/>
                          <w:bCs/>
                          <w:sz w:val="44"/>
                          <w:szCs w:val="44"/>
                          <w:lang w:val="en-US" w:eastAsia="zh-CN"/>
                        </w:rPr>
                        <w:t xml:space="preserve"> </w:t>
                      </w:r>
                      <w:r>
                        <w:rPr>
                          <w:rFonts w:hint="default" w:ascii="Arial" w:hAnsi="Arial" w:eastAsia="宋体" w:cs="Arial"/>
                          <w:b/>
                          <w:bCs/>
                          <w:sz w:val="44"/>
                          <w:szCs w:val="44"/>
                          <w:lang w:eastAsia="zh-CN"/>
                        </w:rPr>
                        <w:t>LICENSE</w:t>
                      </w:r>
                    </w:p>
                  </w:txbxContent>
                </v:textbox>
              </v:shape>
            </w:pict>
          </mc:Fallback>
        </mc:AlternateContent>
      </w:r>
      <w:r>
        <w:rPr>
          <w:sz w:val="21"/>
        </w:rPr>
        <mc:AlternateContent>
          <mc:Choice Requires="wps">
            <w:drawing>
              <wp:anchor distT="0" distB="0" distL="114300" distR="114300" simplePos="0" relativeHeight="251666432" behindDoc="0" locked="0" layoutInCell="1" allowOverlap="1">
                <wp:simplePos x="0" y="0"/>
                <wp:positionH relativeFrom="column">
                  <wp:posOffset>5650865</wp:posOffset>
                </wp:positionH>
                <wp:positionV relativeFrom="paragraph">
                  <wp:posOffset>3182620</wp:posOffset>
                </wp:positionV>
                <wp:extent cx="3390900" cy="2028825"/>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3390900" cy="20288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DA97C2">
                            <w:pPr>
                              <w:pStyle w:val="3"/>
                              <w:wordWrap w:val="0"/>
                              <w:spacing w:before="131"/>
                              <w:ind w:left="0"/>
                              <w:jc w:val="center"/>
                              <w:outlineLvl w:val="1"/>
                              <w:rPr>
                                <w:rFonts w:hint="eastAsia" w:eastAsia="宋体"/>
                                <w:lang w:val="en-US" w:eastAsia="zh-CN"/>
                              </w:rPr>
                            </w:pPr>
                          </w:p>
                          <w:p w14:paraId="5D337BBE">
                            <w:pPr>
                              <w:pStyle w:val="3"/>
                              <w:wordWrap w:val="0"/>
                              <w:spacing w:before="131"/>
                              <w:ind w:left="0"/>
                              <w:jc w:val="center"/>
                              <w:outlineLvl w:val="1"/>
                              <w:rPr>
                                <w:rFonts w:eastAsia="宋体"/>
                                <w:b/>
                                <w:bCs/>
                                <w:lang w:val="en-US" w:eastAsia="zh-CN"/>
                              </w:rPr>
                            </w:pPr>
                            <w:r>
                              <w:rPr>
                                <w:rFonts w:hint="eastAsia" w:eastAsia="宋体"/>
                                <w:b/>
                                <w:bCs/>
                                <w:lang w:val="en-US" w:eastAsia="zh-CN"/>
                              </w:rPr>
                              <w:t>Registration authority:</w:t>
                            </w:r>
                          </w:p>
                          <w:p w14:paraId="56DC8576">
                            <w:pPr>
                              <w:pStyle w:val="3"/>
                              <w:wordWrap w:val="0"/>
                              <w:spacing w:before="131"/>
                              <w:ind w:left="0"/>
                              <w:jc w:val="center"/>
                              <w:outlineLvl w:val="1"/>
                              <w:rPr>
                                <w:rFonts w:hint="default" w:ascii="Arial" w:hAnsi="Arial" w:cs="Arial"/>
                                <w:color w:val="000000"/>
                                <w:kern w:val="24"/>
                                <w:sz w:val="20"/>
                                <w:szCs w:val="20"/>
                                <w:lang w:val="es-ES"/>
                              </w:rPr>
                            </w:pPr>
                            <w:r>
                              <w:rPr>
                                <w:rFonts w:hint="default" w:ascii="Arial" w:hAnsi="Arial" w:cs="Arial"/>
                                <w:color w:val="000000"/>
                                <w:kern w:val="24"/>
                                <w:sz w:val="20"/>
                                <w:szCs w:val="20"/>
                                <w:lang w:val="es-ES"/>
                              </w:rPr>
                              <w:t>Zhijiang Market Supervision Administration Bureau</w:t>
                            </w:r>
                          </w:p>
                          <w:p w14:paraId="32752435">
                            <w:pPr>
                              <w:pStyle w:val="3"/>
                              <w:wordWrap w:val="0"/>
                              <w:spacing w:before="131"/>
                              <w:ind w:left="0"/>
                              <w:jc w:val="center"/>
                              <w:outlineLvl w:val="1"/>
                              <w:rPr>
                                <w:rFonts w:hint="default" w:ascii="Arial" w:hAnsi="Arial" w:cs="Arial"/>
                                <w:color w:val="000000"/>
                                <w:kern w:val="24"/>
                                <w:sz w:val="20"/>
                                <w:szCs w:val="20"/>
                                <w:lang w:val="en-US" w:eastAsia="zh-CN"/>
                              </w:rPr>
                            </w:pPr>
                          </w:p>
                          <w:p w14:paraId="069AA665">
                            <w:pPr>
                              <w:pStyle w:val="3"/>
                              <w:wordWrap w:val="0"/>
                              <w:spacing w:before="131"/>
                              <w:ind w:left="0"/>
                              <w:jc w:val="center"/>
                              <w:outlineLvl w:val="1"/>
                              <w:rPr>
                                <w:rFonts w:eastAsia="宋体"/>
                                <w:b/>
                                <w:bCs/>
                                <w:lang w:val="en-US" w:eastAsia="zh-CN"/>
                              </w:rPr>
                            </w:pPr>
                            <w:r>
                              <w:rPr>
                                <w:rFonts w:hint="eastAsia" w:eastAsia="宋体"/>
                                <w:b/>
                                <w:bCs/>
                                <w:lang w:val="en-US" w:eastAsia="zh-CN"/>
                              </w:rPr>
                              <w:t>Registration date</w:t>
                            </w:r>
                          </w:p>
                          <w:p w14:paraId="0D4F1333">
                            <w:pPr>
                              <w:jc w:val="center"/>
                              <w:rPr>
                                <w:rFonts w:hint="eastAsia" w:eastAsia="宋体"/>
                                <w:lang w:val="en-US" w:eastAsia="zh-CN"/>
                              </w:rPr>
                            </w:pPr>
                            <w:r>
                              <w:rPr>
                                <w:rFonts w:hint="eastAsia" w:ascii="Arial" w:hAnsi="Arial" w:cs="Arial"/>
                                <w:color w:val="000000" w:themeColor="text1"/>
                                <w:kern w:val="24"/>
                                <w:sz w:val="20"/>
                                <w:szCs w:val="20"/>
                                <w:lang w:val="en-US" w:eastAsia="zh-CN"/>
                                <w14:textFill>
                                  <w14:solidFill>
                                    <w14:schemeClr w14:val="tx1"/>
                                  </w14:solidFill>
                                </w14:textFill>
                              </w:rPr>
                              <w:t>22/03/2024</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44.95pt;margin-top:250.6pt;height:159.75pt;width:267pt;z-index:251666432;mso-width-relative:page;mso-height-relative:page;" filled="f" stroked="f" coordsize="21600,21600" o:gfxdata="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Lt3rMtsAAAAMAQAADwAAAAAAAAABACAAAAAiAAAA&#10;ZHJzL2Rvd25yZXYueG1sUEsBAhQAFAAAAAgAh07iQPTM4fQ9AgAAaQQAAA4AAAAAAAAAAQAgAAAA&#10;KgEAAGRycy9lMm9Eb2MueG1sUEsFBgAAAAAGAAYAWQEAANkFAAAAAA==&#10;">
                <v:fill on="f" focussize="0,0"/>
                <v:stroke on="f" weight="0.5pt"/>
                <v:imagedata o:title=""/>
                <o:lock v:ext="edit" aspectratio="f"/>
                <v:textbox>
                  <w:txbxContent>
                    <w:p w14:paraId="5DDA97C2">
                      <w:pPr>
                        <w:pStyle w:val="3"/>
                        <w:wordWrap w:val="0"/>
                        <w:spacing w:before="131"/>
                        <w:ind w:left="0"/>
                        <w:jc w:val="center"/>
                        <w:outlineLvl w:val="1"/>
                        <w:rPr>
                          <w:rFonts w:hint="eastAsia" w:eastAsia="宋体"/>
                          <w:lang w:val="en-US" w:eastAsia="zh-CN"/>
                        </w:rPr>
                      </w:pPr>
                    </w:p>
                    <w:p w14:paraId="5D337BBE">
                      <w:pPr>
                        <w:pStyle w:val="3"/>
                        <w:wordWrap w:val="0"/>
                        <w:spacing w:before="131"/>
                        <w:ind w:left="0"/>
                        <w:jc w:val="center"/>
                        <w:outlineLvl w:val="1"/>
                        <w:rPr>
                          <w:rFonts w:eastAsia="宋体"/>
                          <w:b/>
                          <w:bCs/>
                          <w:lang w:val="en-US" w:eastAsia="zh-CN"/>
                        </w:rPr>
                      </w:pPr>
                      <w:r>
                        <w:rPr>
                          <w:rFonts w:hint="eastAsia" w:eastAsia="宋体"/>
                          <w:b/>
                          <w:bCs/>
                          <w:lang w:val="en-US" w:eastAsia="zh-CN"/>
                        </w:rPr>
                        <w:t>Registration authority:</w:t>
                      </w:r>
                    </w:p>
                    <w:p w14:paraId="56DC8576">
                      <w:pPr>
                        <w:pStyle w:val="3"/>
                        <w:wordWrap w:val="0"/>
                        <w:spacing w:before="131"/>
                        <w:ind w:left="0"/>
                        <w:jc w:val="center"/>
                        <w:outlineLvl w:val="1"/>
                        <w:rPr>
                          <w:rFonts w:hint="default" w:ascii="Arial" w:hAnsi="Arial" w:cs="Arial"/>
                          <w:color w:val="000000"/>
                          <w:kern w:val="24"/>
                          <w:sz w:val="20"/>
                          <w:szCs w:val="20"/>
                          <w:lang w:val="es-ES"/>
                        </w:rPr>
                      </w:pPr>
                      <w:r>
                        <w:rPr>
                          <w:rFonts w:hint="default" w:ascii="Arial" w:hAnsi="Arial" w:cs="Arial"/>
                          <w:color w:val="000000"/>
                          <w:kern w:val="24"/>
                          <w:sz w:val="20"/>
                          <w:szCs w:val="20"/>
                          <w:lang w:val="es-ES"/>
                        </w:rPr>
                        <w:t>Zhijiang Market Supervision Administration Bureau</w:t>
                      </w:r>
                    </w:p>
                    <w:p w14:paraId="32752435">
                      <w:pPr>
                        <w:pStyle w:val="3"/>
                        <w:wordWrap w:val="0"/>
                        <w:spacing w:before="131"/>
                        <w:ind w:left="0"/>
                        <w:jc w:val="center"/>
                        <w:outlineLvl w:val="1"/>
                        <w:rPr>
                          <w:rFonts w:hint="default" w:ascii="Arial" w:hAnsi="Arial" w:cs="Arial"/>
                          <w:color w:val="000000"/>
                          <w:kern w:val="24"/>
                          <w:sz w:val="20"/>
                          <w:szCs w:val="20"/>
                          <w:lang w:val="en-US" w:eastAsia="zh-CN"/>
                        </w:rPr>
                      </w:pPr>
                    </w:p>
                    <w:p w14:paraId="069AA665">
                      <w:pPr>
                        <w:pStyle w:val="3"/>
                        <w:wordWrap w:val="0"/>
                        <w:spacing w:before="131"/>
                        <w:ind w:left="0"/>
                        <w:jc w:val="center"/>
                        <w:outlineLvl w:val="1"/>
                        <w:rPr>
                          <w:rFonts w:eastAsia="宋体"/>
                          <w:b/>
                          <w:bCs/>
                          <w:lang w:val="en-US" w:eastAsia="zh-CN"/>
                        </w:rPr>
                      </w:pPr>
                      <w:r>
                        <w:rPr>
                          <w:rFonts w:hint="eastAsia" w:eastAsia="宋体"/>
                          <w:b/>
                          <w:bCs/>
                          <w:lang w:val="en-US" w:eastAsia="zh-CN"/>
                        </w:rPr>
                        <w:t>Registration date</w:t>
                      </w:r>
                    </w:p>
                    <w:p w14:paraId="0D4F1333">
                      <w:pPr>
                        <w:jc w:val="center"/>
                        <w:rPr>
                          <w:rFonts w:hint="eastAsia" w:eastAsia="宋体"/>
                          <w:lang w:val="en-US" w:eastAsia="zh-CN"/>
                        </w:rPr>
                      </w:pPr>
                      <w:r>
                        <w:rPr>
                          <w:rFonts w:hint="eastAsia" w:ascii="Arial" w:hAnsi="Arial" w:cs="Arial"/>
                          <w:color w:val="000000" w:themeColor="text1"/>
                          <w:kern w:val="24"/>
                          <w:sz w:val="20"/>
                          <w:szCs w:val="20"/>
                          <w:lang w:val="en-US" w:eastAsia="zh-CN"/>
                          <w14:textFill>
                            <w14:solidFill>
                              <w14:schemeClr w14:val="tx1"/>
                            </w14:solidFill>
                          </w14:textFill>
                        </w:rPr>
                        <w:t>22/03/2024</w:t>
                      </w:r>
                    </w:p>
                  </w:txbxContent>
                </v:textbox>
              </v:shape>
            </w:pict>
          </mc:Fallback>
        </mc:AlternateContent>
      </w:r>
      <w:bookmarkStart w:id="0" w:name="_GoBack"/>
      <w:bookmarkEnd w:id="0"/>
      <w:r>
        <w:rPr>
          <w:sz w:val="21"/>
        </w:rPr>
        <mc:AlternateContent>
          <mc:Choice Requires="wps">
            <w:drawing>
              <wp:anchor distT="0" distB="0" distL="114300" distR="114300" simplePos="0" relativeHeight="251664384" behindDoc="0" locked="0" layoutInCell="1" allowOverlap="1">
                <wp:simplePos x="0" y="0"/>
                <wp:positionH relativeFrom="column">
                  <wp:posOffset>5650865</wp:posOffset>
                </wp:positionH>
                <wp:positionV relativeFrom="paragraph">
                  <wp:posOffset>1153795</wp:posOffset>
                </wp:positionV>
                <wp:extent cx="3390900" cy="2028825"/>
                <wp:effectExtent l="0" t="0" r="0" b="0"/>
                <wp:wrapNone/>
                <wp:docPr id="11" name="文本框 11"/>
                <wp:cNvGraphicFramePr/>
                <a:graphic xmlns:a="http://schemas.openxmlformats.org/drawingml/2006/main">
                  <a:graphicData uri="http://schemas.microsoft.com/office/word/2010/wordprocessingShape">
                    <wps:wsp>
                      <wps:cNvSpPr txBox="1"/>
                      <wps:spPr>
                        <a:xfrm>
                          <a:off x="6565265" y="2134870"/>
                          <a:ext cx="3390900" cy="20288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A25EDD">
                            <w:pPr>
                              <w:spacing w:line="360" w:lineRule="auto"/>
                              <w:rPr>
                                <w:rFonts w:hint="eastAsia" w:eastAsia="宋体"/>
                                <w:sz w:val="20"/>
                                <w:szCs w:val="20"/>
                                <w:lang w:val="en-US" w:eastAsia="zh-CN"/>
                              </w:rPr>
                            </w:pPr>
                            <w:r>
                              <w:rPr>
                                <w:rFonts w:hint="eastAsia" w:eastAsia="宋体"/>
                                <w:b/>
                                <w:sz w:val="20"/>
                                <w:lang w:eastAsia="zh-CN"/>
                              </w:rPr>
                              <w:t>Registered capital</w:t>
                            </w:r>
                            <w:r>
                              <w:rPr>
                                <w:b/>
                                <w:sz w:val="20"/>
                              </w:rPr>
                              <w:t>:</w:t>
                            </w:r>
                            <w:r>
                              <w:rPr>
                                <w:rFonts w:hint="eastAsia"/>
                                <w:b/>
                                <w:sz w:val="20"/>
                                <w:lang w:val="en-US" w:eastAsia="zh-CN"/>
                              </w:rPr>
                              <w:t xml:space="preserve"> CNY </w:t>
                            </w:r>
                            <w:r>
                              <w:rPr>
                                <w:rFonts w:hint="eastAsia" w:eastAsia="宋体"/>
                                <w:sz w:val="20"/>
                                <w:szCs w:val="20"/>
                                <w:lang w:val="en-US" w:eastAsia="zh-CN"/>
                              </w:rPr>
                              <w:t>1000000</w:t>
                            </w:r>
                          </w:p>
                          <w:p w14:paraId="540B4EA9">
                            <w:pPr>
                              <w:spacing w:line="360" w:lineRule="auto"/>
                              <w:rPr>
                                <w:rFonts w:hint="eastAsia" w:eastAsia="宋体"/>
                                <w:sz w:val="20"/>
                                <w:szCs w:val="20"/>
                                <w:lang w:val="en-US" w:eastAsia="zh-CN"/>
                              </w:rPr>
                            </w:pPr>
                            <w:r>
                              <w:rPr>
                                <w:rFonts w:hint="eastAsia" w:eastAsia="宋体"/>
                                <w:b/>
                                <w:sz w:val="20"/>
                                <w:lang w:eastAsia="zh-CN"/>
                              </w:rPr>
                              <w:t>Date of establishment</w:t>
                            </w:r>
                            <w:r>
                              <w:rPr>
                                <w:b/>
                                <w:sz w:val="20"/>
                              </w:rPr>
                              <w:t>:</w:t>
                            </w:r>
                            <w:r>
                              <w:rPr>
                                <w:rFonts w:hint="eastAsia" w:eastAsia="宋体"/>
                                <w:sz w:val="20"/>
                                <w:szCs w:val="20"/>
                                <w:lang w:eastAsia="zh-CN"/>
                              </w:rPr>
                              <w:t>15/06/2018</w:t>
                            </w:r>
                          </w:p>
                          <w:p w14:paraId="3D81B327">
                            <w:pPr>
                              <w:spacing w:line="360" w:lineRule="auto"/>
                              <w:rPr>
                                <w:rFonts w:hint="eastAsia" w:eastAsia="宋体"/>
                                <w:lang w:val="en-US" w:eastAsia="zh-CN"/>
                              </w:rPr>
                            </w:pPr>
                            <w:r>
                              <w:rPr>
                                <w:rFonts w:hint="eastAsia" w:eastAsia="宋体"/>
                                <w:b/>
                                <w:sz w:val="20"/>
                                <w:lang w:eastAsia="zh-CN"/>
                              </w:rPr>
                              <w:t>Period of operation</w:t>
                            </w:r>
                            <w:r>
                              <w:rPr>
                                <w:b/>
                                <w:sz w:val="20"/>
                              </w:rPr>
                              <w:t>:</w:t>
                            </w:r>
                            <w:r>
                              <w:rPr>
                                <w:rFonts w:hint="eastAsia" w:eastAsia="宋体"/>
                                <w:lang w:val="en-US" w:eastAsia="zh-CN"/>
                              </w:rPr>
                              <w:t> </w:t>
                            </w:r>
                          </w:p>
                          <w:p w14:paraId="0BBADC30">
                            <w:pPr>
                              <w:spacing w:line="360" w:lineRule="auto"/>
                              <w:rPr>
                                <w:rFonts w:hint="eastAsia" w:eastAsia="宋体"/>
                                <w:lang w:val="en-US" w:eastAsia="zh-CN"/>
                              </w:rPr>
                            </w:pPr>
                            <w:r>
                              <w:rPr>
                                <w:rFonts w:hint="eastAsia" w:eastAsia="宋体"/>
                                <w:b/>
                                <w:bCs/>
                                <w:szCs w:val="22"/>
                                <w:lang w:val="en-US" w:eastAsia="zh-CN"/>
                              </w:rPr>
                              <w:t>Registration Address</w:t>
                            </w:r>
                            <w:r>
                              <w:rPr>
                                <w:b/>
                                <w:bCs/>
                                <w:szCs w:val="22"/>
                              </w:rPr>
                              <w:t>:</w:t>
                            </w:r>
                            <w:r>
                              <w:rPr>
                                <w:rFonts w:hint="eastAsia" w:eastAsia="宋体"/>
                                <w:lang w:val="en-US" w:eastAsia="zh-CN"/>
                              </w:rPr>
                              <w:t>No. 88, Central Avenue, Nanshan District, Shenzhen, Guangdong Province, China</w:t>
                            </w:r>
                          </w:p>
                          <w:p w14:paraId="669C72F3">
                            <w:pPr>
                              <w:rPr>
                                <w:rFonts w:hint="eastAsia" w:eastAsia="宋体"/>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44.95pt;margin-top:90.85pt;height:159.75pt;width:267pt;z-index:251664384;mso-width-relative:page;mso-height-relative:page;" filled="f" stroked="f" coordsize="21600,21600" o:gfxdata="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D90/8XcAAAADAEAAA8AAAAA&#10;AAAAAQAgAAAAIgAAAGRycy9kb3ducmV2LnhtbFBLAQIUABQAAAAIAIdO4kBRZgQXSQIAAHUEAAAO&#10;AAAAAAAAAAEAIAAAACsBAABkcnMvZTJvRG9jLnhtbFBLBQYAAAAABgAGAFkBAADmBQAAAAA=&#10;">
                <v:fill on="f" focussize="0,0"/>
                <v:stroke on="f" weight="0.5pt"/>
                <v:imagedata o:title=""/>
                <o:lock v:ext="edit" aspectratio="f"/>
                <v:textbox>
                  <w:txbxContent>
                    <w:p w14:paraId="0DA25EDD">
                      <w:pPr>
                        <w:spacing w:line="360" w:lineRule="auto"/>
                        <w:rPr>
                          <w:rFonts w:hint="eastAsia" w:eastAsia="宋体"/>
                          <w:sz w:val="20"/>
                          <w:szCs w:val="20"/>
                          <w:lang w:val="en-US" w:eastAsia="zh-CN"/>
                        </w:rPr>
                      </w:pPr>
                      <w:r>
                        <w:rPr>
                          <w:rFonts w:hint="eastAsia" w:eastAsia="宋体"/>
                          <w:b/>
                          <w:sz w:val="20"/>
                          <w:lang w:eastAsia="zh-CN"/>
                        </w:rPr>
                        <w:t>Registered capital</w:t>
                      </w:r>
                      <w:r>
                        <w:rPr>
                          <w:b/>
                          <w:sz w:val="20"/>
                        </w:rPr>
                        <w:t>:</w:t>
                      </w:r>
                      <w:r>
                        <w:rPr>
                          <w:rFonts w:hint="eastAsia"/>
                          <w:b/>
                          <w:sz w:val="20"/>
                          <w:lang w:val="en-US" w:eastAsia="zh-CN"/>
                        </w:rPr>
                        <w:t xml:space="preserve"> CNY </w:t>
                      </w:r>
                      <w:r>
                        <w:rPr>
                          <w:rFonts w:hint="eastAsia" w:eastAsia="宋体"/>
                          <w:sz w:val="20"/>
                          <w:szCs w:val="20"/>
                          <w:lang w:val="en-US" w:eastAsia="zh-CN"/>
                        </w:rPr>
                        <w:t>1000000</w:t>
                      </w:r>
                    </w:p>
                    <w:p w14:paraId="540B4EA9">
                      <w:pPr>
                        <w:spacing w:line="360" w:lineRule="auto"/>
                        <w:rPr>
                          <w:rFonts w:hint="eastAsia" w:eastAsia="宋体"/>
                          <w:sz w:val="20"/>
                          <w:szCs w:val="20"/>
                          <w:lang w:val="en-US" w:eastAsia="zh-CN"/>
                        </w:rPr>
                      </w:pPr>
                      <w:r>
                        <w:rPr>
                          <w:rFonts w:hint="eastAsia" w:eastAsia="宋体"/>
                          <w:b/>
                          <w:sz w:val="20"/>
                          <w:lang w:eastAsia="zh-CN"/>
                        </w:rPr>
                        <w:t>Date of establishment</w:t>
                      </w:r>
                      <w:r>
                        <w:rPr>
                          <w:b/>
                          <w:sz w:val="20"/>
                        </w:rPr>
                        <w:t>:</w:t>
                      </w:r>
                      <w:r>
                        <w:rPr>
                          <w:rFonts w:hint="eastAsia" w:eastAsia="宋体"/>
                          <w:sz w:val="20"/>
                          <w:szCs w:val="20"/>
                          <w:lang w:eastAsia="zh-CN"/>
                        </w:rPr>
                        <w:t>15/06/2018</w:t>
                      </w:r>
                    </w:p>
                    <w:p w14:paraId="3D81B327">
                      <w:pPr>
                        <w:spacing w:line="360" w:lineRule="auto"/>
                        <w:rPr>
                          <w:rFonts w:hint="eastAsia" w:eastAsia="宋体"/>
                          <w:lang w:val="en-US" w:eastAsia="zh-CN"/>
                        </w:rPr>
                      </w:pPr>
                      <w:r>
                        <w:rPr>
                          <w:rFonts w:hint="eastAsia" w:eastAsia="宋体"/>
                          <w:b/>
                          <w:sz w:val="20"/>
                          <w:lang w:eastAsia="zh-CN"/>
                        </w:rPr>
                        <w:t>Period of operation</w:t>
                      </w:r>
                      <w:r>
                        <w:rPr>
                          <w:b/>
                          <w:sz w:val="20"/>
                        </w:rPr>
                        <w:t>:</w:t>
                      </w:r>
                      <w:r>
                        <w:rPr>
                          <w:rFonts w:hint="eastAsia" w:eastAsia="宋体"/>
                          <w:lang w:val="en-US" w:eastAsia="zh-CN"/>
                        </w:rPr>
                        <w:t> </w:t>
                      </w:r>
                    </w:p>
                    <w:p w14:paraId="0BBADC30">
                      <w:pPr>
                        <w:spacing w:line="360" w:lineRule="auto"/>
                        <w:rPr>
                          <w:rFonts w:hint="eastAsia" w:eastAsia="宋体"/>
                          <w:lang w:val="en-US" w:eastAsia="zh-CN"/>
                        </w:rPr>
                      </w:pPr>
                      <w:r>
                        <w:rPr>
                          <w:rFonts w:hint="eastAsia" w:eastAsia="宋体"/>
                          <w:b/>
                          <w:bCs/>
                          <w:szCs w:val="22"/>
                          <w:lang w:val="en-US" w:eastAsia="zh-CN"/>
                        </w:rPr>
                        <w:t>Registration Address</w:t>
                      </w:r>
                      <w:r>
                        <w:rPr>
                          <w:b/>
                          <w:bCs/>
                          <w:szCs w:val="22"/>
                        </w:rPr>
                        <w:t>:</w:t>
                      </w:r>
                      <w:r>
                        <w:rPr>
                          <w:rFonts w:hint="eastAsia" w:eastAsia="宋体"/>
                          <w:lang w:val="en-US" w:eastAsia="zh-CN"/>
                        </w:rPr>
                        <w:t>No. 88, Central Avenue, Nanshan District, Shenzhen, Guangdong Province, China</w:t>
                      </w:r>
                    </w:p>
                    <w:p w14:paraId="669C72F3">
                      <w:pPr>
                        <w:rPr>
                          <w:rFonts w:hint="eastAsia" w:eastAsia="宋体"/>
                          <w:lang w:val="en-US" w:eastAsia="zh-CN"/>
                        </w:rPr>
                      </w:pPr>
                    </w:p>
                  </w:txbxContent>
                </v:textbox>
              </v:shape>
            </w:pict>
          </mc:Fallback>
        </mc:AlternateContent>
      </w:r>
      <w:r>
        <w:rPr>
          <w:sz w:val="21"/>
        </w:rPr>
        <mc:AlternateContent>
          <mc:Choice Requires="wps">
            <w:drawing>
              <wp:anchor distT="0" distB="0" distL="114300" distR="114300" simplePos="0" relativeHeight="251663360" behindDoc="0" locked="0" layoutInCell="1" allowOverlap="1">
                <wp:simplePos x="0" y="0"/>
                <wp:positionH relativeFrom="column">
                  <wp:posOffset>221615</wp:posOffset>
                </wp:positionH>
                <wp:positionV relativeFrom="paragraph">
                  <wp:posOffset>1153795</wp:posOffset>
                </wp:positionV>
                <wp:extent cx="5429250" cy="4058285"/>
                <wp:effectExtent l="0" t="0" r="0" b="0"/>
                <wp:wrapNone/>
                <wp:docPr id="10" name="文本框 10"/>
                <wp:cNvGraphicFramePr/>
                <a:graphic xmlns:a="http://schemas.openxmlformats.org/drawingml/2006/main">
                  <a:graphicData uri="http://schemas.microsoft.com/office/word/2010/wordprocessingShape">
                    <wps:wsp>
                      <wps:cNvSpPr txBox="1"/>
                      <wps:spPr>
                        <a:xfrm>
                          <a:off x="1031240" y="2115820"/>
                          <a:ext cx="5429250" cy="40582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D6EEDB">
                            <w:pPr>
                              <w:spacing w:line="360" w:lineRule="auto"/>
                              <w:rPr>
                                <w:rFonts w:hint="default" w:ascii="Arial" w:hAnsi="Arial" w:cs="Arial"/>
                                <w:color w:val="000000"/>
                                <w:kern w:val="24"/>
                                <w:sz w:val="20"/>
                                <w:szCs w:val="20"/>
                                <w:lang w:val="es-ES"/>
                              </w:rPr>
                            </w:pPr>
                            <w:r>
                              <w:rPr>
                                <w:rFonts w:hint="eastAsia" w:eastAsia="宋体"/>
                                <w:b/>
                                <w:sz w:val="20"/>
                                <w:lang w:eastAsia="zh-CN"/>
                              </w:rPr>
                              <w:t>Company name</w:t>
                            </w:r>
                            <w:r>
                              <w:rPr>
                                <w:rFonts w:hint="eastAsia" w:eastAsia="宋体"/>
                                <w:b/>
                                <w:sz w:val="20"/>
                                <w:lang w:val="en-US" w:eastAsia="zh-CN"/>
                              </w:rPr>
                              <w:t>:</w:t>
                            </w:r>
                            <w:r>
                              <w:rPr>
                                <w:rFonts w:hint="default" w:ascii="Arial" w:hAnsi="Arial" w:cs="Arial"/>
                                <w:color w:val="000000"/>
                                <w:kern w:val="24"/>
                                <w:sz w:val="20"/>
                                <w:szCs w:val="20"/>
                                <w:lang w:val="es-ES"/>
                              </w:rPr>
                              <w:t>Shenzhen Ruidian Trading Co., Ltd.</w:t>
                            </w:r>
                          </w:p>
                          <w:p w14:paraId="6CAF220D">
                            <w:pPr>
                              <w:spacing w:line="360" w:lineRule="auto"/>
                              <w:rPr>
                                <w:rFonts w:hint="default" w:ascii="Arial" w:hAnsi="Arial" w:cs="Arial"/>
                                <w:color w:val="000000"/>
                                <w:kern w:val="24"/>
                                <w:sz w:val="20"/>
                                <w:szCs w:val="20"/>
                                <w:lang w:val="es-ES"/>
                              </w:rPr>
                            </w:pPr>
                            <w:r>
                              <w:rPr>
                                <w:rFonts w:hint="eastAsia" w:eastAsia="宋体"/>
                                <w:b/>
                                <w:sz w:val="20"/>
                                <w:lang w:eastAsia="zh-CN"/>
                              </w:rPr>
                              <w:t>Company type</w:t>
                            </w:r>
                            <w:r>
                              <w:rPr>
                                <w:rFonts w:hint="eastAsia"/>
                                <w:b/>
                                <w:sz w:val="20"/>
                                <w:lang w:val="en-US" w:eastAsia="zh-CN"/>
                              </w:rPr>
                              <w:t>:</w:t>
                            </w:r>
                            <w:r>
                              <w:rPr>
                                <w:rFonts w:hint="default" w:ascii="Arial" w:hAnsi="Arial" w:cs="Arial"/>
                                <w:color w:val="000000"/>
                                <w:kern w:val="24"/>
                                <w:sz w:val="20"/>
                                <w:szCs w:val="20"/>
                                <w:lang w:val="es-ES"/>
                              </w:rPr>
                              <w:t>Limited Liability Company (Sole Proprietorship by Natural Person)</w:t>
                            </w:r>
                          </w:p>
                          <w:p w14:paraId="4C752D09">
                            <w:pPr>
                              <w:spacing w:line="360" w:lineRule="auto"/>
                              <w:rPr>
                                <w:rFonts w:hint="default" w:ascii="Arial" w:hAnsi="Arial" w:cs="Arial"/>
                                <w:color w:val="000000"/>
                                <w:kern w:val="24"/>
                                <w:sz w:val="20"/>
                                <w:szCs w:val="20"/>
                                <w:lang w:val="es-ES"/>
                              </w:rPr>
                            </w:pPr>
                            <w:r>
                              <w:rPr>
                                <w:rFonts w:hint="eastAsia" w:eastAsia="宋体"/>
                                <w:b/>
                                <w:sz w:val="20"/>
                                <w:lang w:eastAsia="zh-CN"/>
                              </w:rPr>
                              <w:t>Legal representative</w:t>
                            </w:r>
                            <w:r>
                              <w:rPr>
                                <w:rFonts w:hint="eastAsia"/>
                                <w:b/>
                                <w:sz w:val="20"/>
                                <w:lang w:val="en-US" w:eastAsia="zh-CN"/>
                              </w:rPr>
                              <w:t>:</w:t>
                            </w:r>
                            <w:r>
                              <w:rPr>
                                <w:rFonts w:hint="default" w:ascii="Arial" w:hAnsi="Arial" w:cs="Arial"/>
                                <w:color w:val="000000"/>
                                <w:kern w:val="24"/>
                                <w:sz w:val="20"/>
                                <w:szCs w:val="20"/>
                                <w:lang w:val="es-ES"/>
                              </w:rPr>
                              <w:t>XIAOMING LI</w:t>
                            </w:r>
                          </w:p>
                          <w:p w14:paraId="58D472A1">
                            <w:pPr>
                              <w:tabs>
                                <w:tab w:val="left" w:pos="2532"/>
                              </w:tabs>
                              <w:spacing w:before="92" w:line="360" w:lineRule="auto"/>
                              <w:jc w:val="both"/>
                              <w:rPr>
                                <w:b/>
                                <w:bCs/>
                                <w:sz w:val="20"/>
                              </w:rPr>
                            </w:pPr>
                            <w:r>
                              <w:rPr>
                                <w:rFonts w:hint="eastAsia" w:eastAsia="宋体"/>
                                <w:b/>
                                <w:bCs/>
                                <w:sz w:val="20"/>
                                <w:lang w:eastAsia="zh-CN"/>
                              </w:rPr>
                              <w:t>Business scope</w:t>
                            </w:r>
                            <w:r>
                              <w:rPr>
                                <w:b/>
                                <w:bCs/>
                                <w:sz w:val="20"/>
                              </w:rPr>
                              <w:t>:</w:t>
                            </w:r>
                          </w:p>
                          <w:p w14:paraId="4E2DEA16">
                            <w:pPr>
                              <w:rPr>
                                <w:rFonts w:hint="default" w:ascii="Arial" w:hAnsi="Arial" w:cs="Arial"/>
                                <w:color w:val="000000"/>
                                <w:kern w:val="24"/>
                                <w:sz w:val="20"/>
                                <w:szCs w:val="20"/>
                                <w:lang w:val="es-ES"/>
                              </w:rPr>
                            </w:pPr>
                            <w:r>
                              <w:rPr>
                                <w:rFonts w:hint="default" w:ascii="Arial" w:hAnsi="Arial" w:cs="Arial"/>
                                <w:sz w:val="16"/>
                                <w:szCs w:val="16"/>
                              </w:rPr>
                              <w:t>General Projects: Sales of daily necessities, clothing and accessories, shoes and hats, cosmetics, kitchenware, hygiene equipment and daily necessities, bicycles and spare parts, stationery, sports goods and equipment, jewelry, arts and crafts, and collectibles (excluding ivory and its products), musical instruments, photographic equipment and telescopes, automotive spare parts, daily household appliances, hardware products, needle textiles and raw materials, household appliances, needle textiles, personal hygiene products, daily necessities, gift and flower sales, maternal and child products sales, clock and watch sales, glasses sales (excluding contact lenses), luggage sales, toys, anime and game products sales, household audio-visual equipment sales, communication equipment sales, furniture sales, lighting fixtures sales. Sales, sales of building decoration materials, Internet sales (except for sales of goods requiring permission), valve and cock sales, and leather sales. (Except for licensed businesses, it is allowed to independently operate projects that are not prohibited or restricted by laws and regulations in accordance with the law)</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7.45pt;margin-top:90.85pt;height:319.55pt;width:427.5pt;z-index:251663360;mso-width-relative:page;mso-height-relative:page;" filled="f" stroked="f" coordsize="21600,21600" o:gfxdata="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bpO/V9oAAAAKAQAADwAAAAAAAAABACAA&#10;AAAiAAAAZHJzL2Rvd25yZXYueG1sUEsBAhQAFAAAAAgAh07iQEsFfwFEAgAAdQQAAA4AAAAAAAAA&#10;AQAgAAAAKQEAAGRycy9lMm9Eb2MueG1sUEsFBgAAAAAGAAYAWQEAAN8FAAAAAA==&#10;">
                <v:fill on="f" focussize="0,0"/>
                <v:stroke on="f" weight="0.5pt"/>
                <v:imagedata o:title=""/>
                <o:lock v:ext="edit" aspectratio="f"/>
                <v:textbox>
                  <w:txbxContent>
                    <w:p w14:paraId="22D6EEDB">
                      <w:pPr>
                        <w:spacing w:line="360" w:lineRule="auto"/>
                        <w:rPr>
                          <w:rFonts w:hint="default" w:ascii="Arial" w:hAnsi="Arial" w:cs="Arial"/>
                          <w:color w:val="000000"/>
                          <w:kern w:val="24"/>
                          <w:sz w:val="20"/>
                          <w:szCs w:val="20"/>
                          <w:lang w:val="es-ES"/>
                        </w:rPr>
                      </w:pPr>
                      <w:r>
                        <w:rPr>
                          <w:rFonts w:hint="eastAsia" w:eastAsia="宋体"/>
                          <w:b/>
                          <w:sz w:val="20"/>
                          <w:lang w:eastAsia="zh-CN"/>
                        </w:rPr>
                        <w:t>Company name</w:t>
                      </w:r>
                      <w:r>
                        <w:rPr>
                          <w:rFonts w:hint="eastAsia" w:eastAsia="宋体"/>
                          <w:b/>
                          <w:sz w:val="20"/>
                          <w:lang w:val="en-US" w:eastAsia="zh-CN"/>
                        </w:rPr>
                        <w:t>:</w:t>
                      </w:r>
                      <w:r>
                        <w:rPr>
                          <w:rFonts w:hint="default" w:ascii="Arial" w:hAnsi="Arial" w:cs="Arial"/>
                          <w:color w:val="000000"/>
                          <w:kern w:val="24"/>
                          <w:sz w:val="20"/>
                          <w:szCs w:val="20"/>
                          <w:lang w:val="es-ES"/>
                        </w:rPr>
                        <w:t>Shenzhen Ruidian Trading Co., Ltd.</w:t>
                      </w:r>
                    </w:p>
                    <w:p w14:paraId="6CAF220D">
                      <w:pPr>
                        <w:spacing w:line="360" w:lineRule="auto"/>
                        <w:rPr>
                          <w:rFonts w:hint="default" w:ascii="Arial" w:hAnsi="Arial" w:cs="Arial"/>
                          <w:color w:val="000000"/>
                          <w:kern w:val="24"/>
                          <w:sz w:val="20"/>
                          <w:szCs w:val="20"/>
                          <w:lang w:val="es-ES"/>
                        </w:rPr>
                      </w:pPr>
                      <w:r>
                        <w:rPr>
                          <w:rFonts w:hint="eastAsia" w:eastAsia="宋体"/>
                          <w:b/>
                          <w:sz w:val="20"/>
                          <w:lang w:eastAsia="zh-CN"/>
                        </w:rPr>
                        <w:t>Company type</w:t>
                      </w:r>
                      <w:r>
                        <w:rPr>
                          <w:rFonts w:hint="eastAsia"/>
                          <w:b/>
                          <w:sz w:val="20"/>
                          <w:lang w:val="en-US" w:eastAsia="zh-CN"/>
                        </w:rPr>
                        <w:t>:</w:t>
                      </w:r>
                      <w:r>
                        <w:rPr>
                          <w:rFonts w:hint="default" w:ascii="Arial" w:hAnsi="Arial" w:cs="Arial"/>
                          <w:color w:val="000000"/>
                          <w:kern w:val="24"/>
                          <w:sz w:val="20"/>
                          <w:szCs w:val="20"/>
                          <w:lang w:val="es-ES"/>
                        </w:rPr>
                        <w:t>Limited Liability Company (Sole Proprietorship by Natural Person)</w:t>
                      </w:r>
                    </w:p>
                    <w:p w14:paraId="4C752D09">
                      <w:pPr>
                        <w:spacing w:line="360" w:lineRule="auto"/>
                        <w:rPr>
                          <w:rFonts w:hint="default" w:ascii="Arial" w:hAnsi="Arial" w:cs="Arial"/>
                          <w:color w:val="000000"/>
                          <w:kern w:val="24"/>
                          <w:sz w:val="20"/>
                          <w:szCs w:val="20"/>
                          <w:lang w:val="es-ES"/>
                        </w:rPr>
                      </w:pPr>
                      <w:r>
                        <w:rPr>
                          <w:rFonts w:hint="eastAsia" w:eastAsia="宋体"/>
                          <w:b/>
                          <w:sz w:val="20"/>
                          <w:lang w:eastAsia="zh-CN"/>
                        </w:rPr>
                        <w:t>Legal representative</w:t>
                      </w:r>
                      <w:r>
                        <w:rPr>
                          <w:rFonts w:hint="eastAsia"/>
                          <w:b/>
                          <w:sz w:val="20"/>
                          <w:lang w:val="en-US" w:eastAsia="zh-CN"/>
                        </w:rPr>
                        <w:t>:</w:t>
                      </w:r>
                      <w:r>
                        <w:rPr>
                          <w:rFonts w:hint="default" w:ascii="Arial" w:hAnsi="Arial" w:cs="Arial"/>
                          <w:color w:val="000000"/>
                          <w:kern w:val="24"/>
                          <w:sz w:val="20"/>
                          <w:szCs w:val="20"/>
                          <w:lang w:val="es-ES"/>
                        </w:rPr>
                        <w:t>XIAOMING LI</w:t>
                      </w:r>
                    </w:p>
                    <w:p w14:paraId="58D472A1">
                      <w:pPr>
                        <w:tabs>
                          <w:tab w:val="left" w:pos="2532"/>
                        </w:tabs>
                        <w:spacing w:before="92" w:line="360" w:lineRule="auto"/>
                        <w:jc w:val="both"/>
                        <w:rPr>
                          <w:b/>
                          <w:bCs/>
                          <w:sz w:val="20"/>
                        </w:rPr>
                      </w:pPr>
                      <w:r>
                        <w:rPr>
                          <w:rFonts w:hint="eastAsia" w:eastAsia="宋体"/>
                          <w:b/>
                          <w:bCs/>
                          <w:sz w:val="20"/>
                          <w:lang w:eastAsia="zh-CN"/>
                        </w:rPr>
                        <w:t>Business scope</w:t>
                      </w:r>
                      <w:r>
                        <w:rPr>
                          <w:b/>
                          <w:bCs/>
                          <w:sz w:val="20"/>
                        </w:rPr>
                        <w:t>:</w:t>
                      </w:r>
                    </w:p>
                    <w:p w14:paraId="4E2DEA16">
                      <w:pPr>
                        <w:rPr>
                          <w:rFonts w:hint="default" w:ascii="Arial" w:hAnsi="Arial" w:cs="Arial"/>
                          <w:color w:val="000000"/>
                          <w:kern w:val="24"/>
                          <w:sz w:val="20"/>
                          <w:szCs w:val="20"/>
                          <w:lang w:val="es-ES"/>
                        </w:rPr>
                      </w:pPr>
                      <w:r>
                        <w:rPr>
                          <w:rFonts w:hint="default" w:ascii="Arial" w:hAnsi="Arial" w:cs="Arial"/>
                          <w:sz w:val="16"/>
                          <w:szCs w:val="16"/>
                        </w:rPr>
                        <w:t>General Projects: Sales of daily necessities, clothing and accessories, shoes and hats, cosmetics, kitchenware, hygiene equipment and daily necessities, bicycles and spare parts, stationery, sports goods and equipment, jewelry, arts and crafts, and collectibles (excluding ivory and its products), musical instruments, photographic equipment and telescopes, automotive spare parts, daily household appliances, hardware products, needle textiles and raw materials, household appliances, needle textiles, personal hygiene products, daily necessities, gift and flower sales, maternal and child products sales, clock and watch sales, glasses sales (excluding contact lenses), luggage sales, toys, anime and game products sales, household audio-visual equipment sales, communication equipment sales, furniture sales, lighting fixtures sales. Sales, sales of building decoration materials, Internet sales (except for sales of goods requiring permission), valve and cock sales, and leather sales. (Except for licensed businesses, it is allowed to independently operate projects that are not prohibited or restricted by laws and regulations in accordance with the law)</w:t>
                      </w:r>
                    </w:p>
                  </w:txbxContent>
                </v:textbox>
              </v:shape>
            </w:pict>
          </mc:Fallback>
        </mc:AlternateContent>
      </w:r>
      <w:r>
        <w:rPr>
          <w:sz w:val="21"/>
        </w:rPr>
        <mc:AlternateContent>
          <mc:Choice Requires="wps">
            <w:drawing>
              <wp:anchor distT="0" distB="0" distL="114300" distR="114300" simplePos="0" relativeHeight="251665408" behindDoc="0" locked="0" layoutInCell="1" allowOverlap="1">
                <wp:simplePos x="0" y="0"/>
                <wp:positionH relativeFrom="column">
                  <wp:posOffset>6508115</wp:posOffset>
                </wp:positionH>
                <wp:positionV relativeFrom="paragraph">
                  <wp:posOffset>153670</wp:posOffset>
                </wp:positionV>
                <wp:extent cx="704850" cy="685800"/>
                <wp:effectExtent l="0" t="0" r="0" b="0"/>
                <wp:wrapNone/>
                <wp:docPr id="12" name="文本框 12"/>
                <wp:cNvGraphicFramePr/>
                <a:graphic xmlns:a="http://schemas.openxmlformats.org/drawingml/2006/main">
                  <a:graphicData uri="http://schemas.microsoft.com/office/word/2010/wordprocessingShape">
                    <wps:wsp>
                      <wps:cNvSpPr txBox="1"/>
                      <wps:spPr>
                        <a:xfrm>
                          <a:off x="7279640" y="1163320"/>
                          <a:ext cx="704850" cy="685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50EA80">
                            <w:pPr>
                              <w:rPr>
                                <w:rFonts w:hint="eastAsia" w:eastAsiaTheme="minorEastAsia"/>
                                <w:lang w:eastAsia="zh-CN"/>
                              </w:rPr>
                            </w:pPr>
                            <w:r>
                              <w:rPr>
                                <w:rFonts w:hint="eastAsia" w:eastAsiaTheme="minorEastAsia"/>
                                <w:lang w:eastAsia="zh-CN"/>
                              </w:rPr>
                              <w:drawing>
                                <wp:inline distT="0" distB="0" distL="114300" distR="114300">
                                  <wp:extent cx="514985" cy="512445"/>
                                  <wp:effectExtent l="0" t="0" r="18415" b="1905"/>
                                  <wp:docPr id="13" name="图片 1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图片1"/>
                                          <pic:cNvPicPr>
                                            <a:picLocks noChangeAspect="1"/>
                                          </pic:cNvPicPr>
                                        </pic:nvPicPr>
                                        <pic:blipFill>
                                          <a:blip r:embed="rId4"/>
                                          <a:stretch>
                                            <a:fillRect/>
                                          </a:stretch>
                                        </pic:blipFill>
                                        <pic:spPr>
                                          <a:xfrm>
                                            <a:off x="0" y="0"/>
                                            <a:ext cx="514985" cy="51244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12.45pt;margin-top:12.1pt;height:54pt;width:55.5pt;z-index:251665408;mso-width-relative:page;mso-height-relative:page;" filled="f" stroked="f" coordsize="21600,21600" o:gfxdata="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E5tO5vbAAAADAEAAA8AAAAAAAAAAQAg&#10;AAAAIgAAAGRycy9kb3ducmV2LnhtbFBLAQIUABQAAAAIAIdO4kDT8Sm6RAIAAHMEAAAOAAAAAAAA&#10;AAEAIAAAACoBAABkcnMvZTJvRG9jLnhtbFBLBQYAAAAABgAGAFkBAADgBQAAAAA=&#10;">
                <v:fill on="f" focussize="0,0"/>
                <v:stroke on="f" weight="0.5pt"/>
                <v:imagedata o:title=""/>
                <o:lock v:ext="edit" aspectratio="f"/>
                <v:textbox>
                  <w:txbxContent>
                    <w:p w14:paraId="3850EA80">
                      <w:pPr>
                        <w:rPr>
                          <w:rFonts w:hint="eastAsia" w:eastAsiaTheme="minorEastAsia"/>
                          <w:lang w:eastAsia="zh-CN"/>
                        </w:rPr>
                      </w:pPr>
                      <w:r>
                        <w:rPr>
                          <w:rFonts w:hint="eastAsia" w:eastAsiaTheme="minorEastAsia"/>
                          <w:lang w:eastAsia="zh-CN"/>
                        </w:rPr>
                        <w:drawing>
                          <wp:inline distT="0" distB="0" distL="114300" distR="114300">
                            <wp:extent cx="514985" cy="512445"/>
                            <wp:effectExtent l="0" t="0" r="18415" b="1905"/>
                            <wp:docPr id="13" name="图片 1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图片1"/>
                                    <pic:cNvPicPr>
                                      <a:picLocks noChangeAspect="1"/>
                                    </pic:cNvPicPr>
                                  </pic:nvPicPr>
                                  <pic:blipFill>
                                    <a:blip r:embed="rId4"/>
                                    <a:stretch>
                                      <a:fillRect/>
                                    </a:stretch>
                                  </pic:blipFill>
                                  <pic:spPr>
                                    <a:xfrm>
                                      <a:off x="0" y="0"/>
                                      <a:ext cx="514985" cy="512445"/>
                                    </a:xfrm>
                                    <a:prstGeom prst="rect">
                                      <a:avLst/>
                                    </a:prstGeom>
                                  </pic:spPr>
                                </pic:pic>
                              </a:graphicData>
                            </a:graphic>
                          </wp:inline>
                        </w:drawing>
                      </w:r>
                    </w:p>
                  </w:txbxContent>
                </v:textbox>
              </v:shape>
            </w:pict>
          </mc:Fallback>
        </mc:AlternateContent>
      </w:r>
      <w:r>
        <w:rPr>
          <w:sz w:val="21"/>
        </w:rPr>
        <mc:AlternateContent>
          <mc:Choice Requires="wps">
            <w:drawing>
              <wp:anchor distT="0" distB="0" distL="114300" distR="114300" simplePos="0" relativeHeight="251662336" behindDoc="0" locked="0" layoutInCell="1" allowOverlap="1">
                <wp:simplePos x="0" y="0"/>
                <wp:positionH relativeFrom="column">
                  <wp:posOffset>7383780</wp:posOffset>
                </wp:positionH>
                <wp:positionV relativeFrom="paragraph">
                  <wp:posOffset>120650</wp:posOffset>
                </wp:positionV>
                <wp:extent cx="1455420" cy="1116330"/>
                <wp:effectExtent l="0" t="0" r="11430" b="7620"/>
                <wp:wrapSquare wrapText="bothSides"/>
                <wp:docPr id="9" name="文本框 9"/>
                <wp:cNvGraphicFramePr/>
                <a:graphic xmlns:a="http://schemas.openxmlformats.org/drawingml/2006/main">
                  <a:graphicData uri="http://schemas.microsoft.com/office/word/2010/wordprocessingShape">
                    <wps:wsp>
                      <wps:cNvSpPr txBox="1"/>
                      <wps:spPr>
                        <a:xfrm>
                          <a:off x="0" y="0"/>
                          <a:ext cx="1455420" cy="111633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3D38C5B8">
                            <w:pPr>
                              <w:rPr>
                                <w:rFonts w:hint="eastAsia" w:eastAsia="宋体"/>
                                <w:sz w:val="13"/>
                                <w:szCs w:val="18"/>
                                <w:lang w:val="en-US" w:eastAsia="zh-CN"/>
                              </w:rPr>
                            </w:pPr>
                            <w:r>
                              <w:rPr>
                                <w:rFonts w:hint="eastAsia" w:eastAsia="宋体"/>
                                <w:sz w:val="13"/>
                                <w:szCs w:val="18"/>
                                <w:lang w:val="en-US" w:eastAsia="zh-CN"/>
                              </w:rPr>
                              <w:t>Scan the QR code to log in to the "National Enterprise Credit Information Publicity System" to learn more about registration, filing, licensing, and regulations.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81.4pt;margin-top:9.5pt;height:87.9pt;width:114.6pt;mso-wrap-distance-bottom:0pt;mso-wrap-distance-left:9pt;mso-wrap-distance-right:9pt;mso-wrap-distance-top:0pt;z-index:251662336;mso-width-relative:page;mso-height-relative:page;" fillcolor="#FFFFFF [3201]" filled="t" stroked="f" coordsize="21600,21600" o:gfxdata="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PAnaxNUAAAAMAQAADwAA&#10;AAAAAAABACAAAAAiAAAAZHJzL2Rvd25yZXYueG1sUEsBAhQAFAAAAAgAh07iQPIJ8FVSAgAAkAQA&#10;AA4AAAAAAAAAAQAgAAAAJAEAAGRycy9lMm9Eb2MueG1sUEsFBgAAAAAGAAYAWQEAAOgFAAAAAA==&#10;">
                <v:fill on="t" focussize="0,0"/>
                <v:stroke on="f" weight="0.5pt"/>
                <v:imagedata o:title=""/>
                <o:lock v:ext="edit" aspectratio="f"/>
                <v:textbox>
                  <w:txbxContent>
                    <w:p w14:paraId="3D38C5B8">
                      <w:pPr>
                        <w:rPr>
                          <w:rFonts w:hint="eastAsia" w:eastAsia="宋体"/>
                          <w:sz w:val="13"/>
                          <w:szCs w:val="18"/>
                          <w:lang w:val="en-US" w:eastAsia="zh-CN"/>
                        </w:rPr>
                      </w:pPr>
                      <w:r>
                        <w:rPr>
                          <w:rFonts w:hint="eastAsia" w:eastAsia="宋体"/>
                          <w:sz w:val="13"/>
                          <w:szCs w:val="18"/>
                          <w:lang w:val="en-US" w:eastAsia="zh-CN"/>
                        </w:rPr>
                        <w:t>Scan the QR code to log in to the "National Enterprise Credit Information Publicity System" to learn more about registration, filing, licensing, and regulations.</w:t>
                      </w:r>
                    </w:p>
                  </w:txbxContent>
                </v:textbox>
                <w10:wrap type="square"/>
              </v:shape>
            </w:pict>
          </mc:Fallback>
        </mc:AlternateContent>
      </w:r>
      <w:r>
        <w:rPr>
          <w:sz w:val="22"/>
        </w:rPr>
        <mc:AlternateContent>
          <mc:Choice Requires="wps">
            <w:drawing>
              <wp:anchor distT="0" distB="0" distL="114300" distR="114300" simplePos="0" relativeHeight="251660288" behindDoc="0" locked="0" layoutInCell="1" allowOverlap="1">
                <wp:simplePos x="0" y="0"/>
                <wp:positionH relativeFrom="column">
                  <wp:posOffset>231140</wp:posOffset>
                </wp:positionH>
                <wp:positionV relativeFrom="paragraph">
                  <wp:posOffset>277495</wp:posOffset>
                </wp:positionV>
                <wp:extent cx="2762250" cy="523875"/>
                <wp:effectExtent l="0" t="0" r="0" b="9525"/>
                <wp:wrapNone/>
                <wp:docPr id="6" name="文本框 6"/>
                <wp:cNvGraphicFramePr/>
                <a:graphic xmlns:a="http://schemas.openxmlformats.org/drawingml/2006/main">
                  <a:graphicData uri="http://schemas.microsoft.com/office/word/2010/wordprocessingShape">
                    <wps:wsp>
                      <wps:cNvSpPr txBox="1"/>
                      <wps:spPr>
                        <a:xfrm>
                          <a:off x="916940" y="1191895"/>
                          <a:ext cx="2762250" cy="5238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A13783">
                            <w:pPr>
                              <w:rPr>
                                <w:rFonts w:hint="eastAsia" w:eastAsia="宋体"/>
                                <w:b/>
                                <w:bCs/>
                                <w:sz w:val="18"/>
                                <w:lang w:eastAsia="zh-CN"/>
                              </w:rPr>
                            </w:pPr>
                            <w:r>
                              <w:rPr>
                                <w:rFonts w:hint="eastAsia" w:eastAsia="宋体"/>
                                <w:b/>
                                <w:bCs/>
                                <w:sz w:val="18"/>
                                <w:lang w:eastAsia="zh-CN"/>
                              </w:rPr>
                              <w:t>Unique Social Credit Code:</w:t>
                            </w:r>
                          </w:p>
                          <w:p w14:paraId="6B506E27">
                            <w:pPr>
                              <w:rPr>
                                <w:rFonts w:hint="eastAsia" w:eastAsia="宋体"/>
                                <w:b/>
                                <w:bCs/>
                                <w:sz w:val="18"/>
                                <w:lang w:eastAsia="zh-CN"/>
                              </w:rPr>
                            </w:pPr>
                            <w:r>
                              <w:rPr>
                                <w:rFonts w:hint="eastAsia"/>
                                <w:bCs w:val="0"/>
                                <w:sz w:val="18"/>
                                <w:szCs w:val="18"/>
                              </w:rPr>
                              <w:t>91440300MA5EXAMPL1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2pt;margin-top:21.85pt;height:41.25pt;width:217.5pt;z-index:251660288;mso-width-relative:page;mso-height-relative:page;" filled="f" stroked="f" coordsize="21600,21600" o:gfxdata="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HqzKtbaAAAACQEAAA8AAAAAAAAAAQAg&#10;AAAAIgAAAGRycy9kb3ducmV2LnhtbFBLAQIUABQAAAAIAIdO4kCFMznkRQIAAHEEAAAOAAAAAAAA&#10;AAEAIAAAACkBAABkcnMvZTJvRG9jLnhtbFBLBQYAAAAABgAGAFkBAADgBQAAAAA=&#10;">
                <v:fill on="f" focussize="0,0"/>
                <v:stroke on="f" weight="0.5pt"/>
                <v:imagedata o:title=""/>
                <o:lock v:ext="edit" aspectratio="f"/>
                <v:textbox>
                  <w:txbxContent>
                    <w:p w14:paraId="44A13783">
                      <w:pPr>
                        <w:rPr>
                          <w:rFonts w:hint="eastAsia" w:eastAsia="宋体"/>
                          <w:b/>
                          <w:bCs/>
                          <w:sz w:val="18"/>
                          <w:lang w:eastAsia="zh-CN"/>
                        </w:rPr>
                      </w:pPr>
                      <w:r>
                        <w:rPr>
                          <w:rFonts w:hint="eastAsia" w:eastAsia="宋体"/>
                          <w:b/>
                          <w:bCs/>
                          <w:sz w:val="18"/>
                          <w:lang w:eastAsia="zh-CN"/>
                        </w:rPr>
                        <w:t>Unique Social Credit Code:</w:t>
                      </w:r>
                    </w:p>
                    <w:p w14:paraId="6B506E27">
                      <w:pPr>
                        <w:rPr>
                          <w:rFonts w:hint="eastAsia" w:eastAsia="宋体"/>
                          <w:b/>
                          <w:bCs/>
                          <w:sz w:val="18"/>
                          <w:lang w:eastAsia="zh-CN"/>
                        </w:rPr>
                      </w:pPr>
                      <w:r>
                        <w:rPr>
                          <w:rFonts w:hint="eastAsia"/>
                          <w:bCs w:val="0"/>
                          <w:sz w:val="18"/>
                          <w:szCs w:val="18"/>
                        </w:rPr>
                        <w:t>91440300MA5EXAMPL1</w:t>
                      </w:r>
                    </w:p>
                  </w:txbxContent>
                </v:textbox>
              </v:shape>
            </w:pict>
          </mc:Fallback>
        </mc:AlternateContent>
      </w:r>
      <w:r>
        <w:rPr>
          <w:sz w:val="22"/>
        </w:rPr>
        <mc:AlternateContent>
          <mc:Choice Requires="wps">
            <w:drawing>
              <wp:anchor distT="0" distB="0" distL="114300" distR="114300" simplePos="0" relativeHeight="251659264" behindDoc="0" locked="0" layoutInCell="1" allowOverlap="1">
                <wp:simplePos x="0" y="0"/>
                <wp:positionH relativeFrom="column">
                  <wp:posOffset>32385</wp:posOffset>
                </wp:positionH>
                <wp:positionV relativeFrom="paragraph">
                  <wp:posOffset>5367655</wp:posOffset>
                </wp:positionV>
                <wp:extent cx="9253855" cy="669290"/>
                <wp:effectExtent l="0" t="0" r="0" b="0"/>
                <wp:wrapNone/>
                <wp:docPr id="4" name="文本框 4"/>
                <wp:cNvGraphicFramePr/>
                <a:graphic xmlns:a="http://schemas.openxmlformats.org/drawingml/2006/main">
                  <a:graphicData uri="http://schemas.microsoft.com/office/word/2010/wordprocessingShape">
                    <wps:wsp>
                      <wps:cNvSpPr txBox="1"/>
                      <wps:spPr>
                        <a:xfrm>
                          <a:off x="0" y="0"/>
                          <a:ext cx="9253855" cy="669290"/>
                        </a:xfrm>
                        <a:prstGeom prst="rect">
                          <a:avLst/>
                        </a:prstGeom>
                        <a:noFill/>
                        <a:ln>
                          <a:noFill/>
                        </a:ln>
                      </wps:spPr>
                      <wps:txbx>
                        <w:txbxContent>
                          <w:p w14:paraId="7E6F4EE6">
                            <w:pPr>
                              <w:pStyle w:val="4"/>
                              <w:keepNext w:val="0"/>
                              <w:keepLines w:val="0"/>
                              <w:pageBreakBefore w:val="0"/>
                              <w:widowControl/>
                              <w:kinsoku/>
                              <w:wordWrap/>
                              <w:overflowPunct/>
                              <w:topLinePunct w:val="0"/>
                              <w:bidi w:val="0"/>
                              <w:adjustRightInd/>
                              <w:snapToGrid/>
                              <w:spacing w:line="240" w:lineRule="auto"/>
                              <w:jc w:val="both"/>
                              <w:textAlignment w:val="auto"/>
                              <w:rPr>
                                <w:sz w:val="20"/>
                              </w:rPr>
                            </w:pPr>
                            <w:r>
                              <w:rPr>
                                <w:sz w:val="20"/>
                              </w:rPr>
                              <w:t>National Enterprise Credit Information Publicity System: </w:t>
                            </w:r>
                            <w:r>
                              <w:fldChar w:fldCharType="begin"/>
                            </w:r>
                            <w:r>
                              <w:instrText xml:space="preserve"> HYPERLINK "http://www.gsxt.gov.cn/" \t "https://chat.deepseek.com/a/chat/s/_blank" </w:instrText>
                            </w:r>
                            <w:r>
                              <w:fldChar w:fldCharType="separate"/>
                            </w:r>
                            <w:r>
                              <w:rPr>
                                <w:sz w:val="20"/>
                              </w:rPr>
                              <w:t>http://www.gsxt.gov.cn</w:t>
                            </w:r>
                            <w:r>
                              <w:rPr>
                                <w:sz w:val="20"/>
                              </w:rPr>
                              <w:fldChar w:fldCharType="end"/>
                            </w:r>
                          </w:p>
                          <w:p w14:paraId="6289BB01">
                            <w:pPr>
                              <w:keepNext w:val="0"/>
                              <w:keepLines w:val="0"/>
                              <w:pageBreakBefore w:val="0"/>
                              <w:tabs>
                                <w:tab w:val="left" w:pos="2532"/>
                              </w:tabs>
                              <w:kinsoku/>
                              <w:wordWrap/>
                              <w:overflowPunct/>
                              <w:topLinePunct w:val="0"/>
                              <w:bidi w:val="0"/>
                              <w:adjustRightInd/>
                              <w:snapToGrid/>
                              <w:spacing w:line="240" w:lineRule="auto"/>
                              <w:jc w:val="both"/>
                              <w:textAlignment w:val="auto"/>
                              <w:rPr>
                                <w:rFonts w:hint="eastAsia" w:eastAsiaTheme="minorEastAsia"/>
                                <w:sz w:val="20"/>
                                <w:lang w:eastAsia="zh-CN"/>
                              </w:rPr>
                            </w:pPr>
                            <w:r>
                              <w:rPr>
                                <w:sz w:val="20"/>
                              </w:rPr>
                              <w:t xml:space="preserve">The business entity must submit the annual balance sheet report through the National Enterprise Credit Information Publicity System from January 1 to June 30 </w:t>
                            </w:r>
                            <w:r>
                              <w:rPr>
                                <w:rFonts w:hint="eastAsia" w:asciiTheme="minorEastAsia" w:hAnsiTheme="minorEastAsia" w:eastAsiaTheme="minorEastAsia"/>
                                <w:sz w:val="20"/>
                                <w:lang w:eastAsia="zh-CN"/>
                              </w:rPr>
                              <w:t>ea</w:t>
                            </w:r>
                            <w:r>
                              <w:rPr>
                                <w:rFonts w:hint="eastAsia" w:eastAsiaTheme="minorEastAsia"/>
                                <w:sz w:val="20"/>
                                <w:lang w:eastAsia="zh-CN"/>
                              </w:rPr>
                              <w:t>ch year.</w:t>
                            </w:r>
                          </w:p>
                          <w:p w14:paraId="79F11838">
                            <w:pPr>
                              <w:keepNext w:val="0"/>
                              <w:keepLines w:val="0"/>
                              <w:pageBreakBefore w:val="0"/>
                              <w:kinsoku/>
                              <w:wordWrap/>
                              <w:overflowPunct/>
                              <w:topLinePunct w:val="0"/>
                              <w:bidi w:val="0"/>
                              <w:adjustRightInd/>
                              <w:snapToGrid/>
                              <w:spacing w:line="240" w:lineRule="auto"/>
                              <w:jc w:val="both"/>
                              <w:textAlignment w:val="auto"/>
                            </w:pPr>
                            <w:r>
                              <w:rPr>
                                <w:sz w:val="20"/>
                              </w:rPr>
                              <w:t>Under the supervision of the General Administration of Industry and Commerce of the People's Republic of China</w:t>
                            </w:r>
                          </w:p>
                        </w:txbxContent>
                      </wps:txbx>
                      <wps:bodyPr upright="1"/>
                    </wps:wsp>
                  </a:graphicData>
                </a:graphic>
              </wp:anchor>
            </w:drawing>
          </mc:Choice>
          <mc:Fallback>
            <w:pict>
              <v:shape id="_x0000_s1026" o:spid="_x0000_s1026" o:spt="202" type="#_x0000_t202" style="position:absolute;left:0pt;margin-left:2.55pt;margin-top:422.65pt;height:52.7pt;width:728.65pt;z-index:251659264;mso-width-relative:page;mso-height-relative:page;" filled="f" stroked="f" coordsize="21600,21600" o:gfxdata="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K/3LS3X&#10;AAAACgEAAA8AAAAAAAAAAQAgAAAAIgAAAGRycy9kb3ducmV2LnhtbFBLAQIUABQAAAAIAIdO4kBH&#10;iRAgrwEAAE4DAAAOAAAAAAAAAAEAIAAAACYBAABkcnMvZTJvRG9jLnhtbFBLBQYAAAAABgAGAFkB&#10;AABHBQAAAAA=&#10;">
                <v:fill on="f" focussize="0,0"/>
                <v:stroke on="f"/>
                <v:imagedata o:title=""/>
                <o:lock v:ext="edit" aspectratio="f"/>
                <v:textbox>
                  <w:txbxContent>
                    <w:p w14:paraId="7E6F4EE6">
                      <w:pPr>
                        <w:pStyle w:val="4"/>
                        <w:keepNext w:val="0"/>
                        <w:keepLines w:val="0"/>
                        <w:pageBreakBefore w:val="0"/>
                        <w:widowControl/>
                        <w:kinsoku/>
                        <w:wordWrap/>
                        <w:overflowPunct/>
                        <w:topLinePunct w:val="0"/>
                        <w:bidi w:val="0"/>
                        <w:adjustRightInd/>
                        <w:snapToGrid/>
                        <w:spacing w:line="240" w:lineRule="auto"/>
                        <w:jc w:val="both"/>
                        <w:textAlignment w:val="auto"/>
                        <w:rPr>
                          <w:sz w:val="20"/>
                        </w:rPr>
                      </w:pPr>
                      <w:r>
                        <w:rPr>
                          <w:sz w:val="20"/>
                        </w:rPr>
                        <w:t>National Enterprise Credit Information Publicity System: </w:t>
                      </w:r>
                      <w:r>
                        <w:fldChar w:fldCharType="begin"/>
                      </w:r>
                      <w:r>
                        <w:instrText xml:space="preserve"> HYPERLINK "http://www.gsxt.gov.cn/" \t "https://chat.deepseek.com/a/chat/s/_blank" </w:instrText>
                      </w:r>
                      <w:r>
                        <w:fldChar w:fldCharType="separate"/>
                      </w:r>
                      <w:r>
                        <w:rPr>
                          <w:sz w:val="20"/>
                        </w:rPr>
                        <w:t>http://www.gsxt.gov.cn</w:t>
                      </w:r>
                      <w:r>
                        <w:rPr>
                          <w:sz w:val="20"/>
                        </w:rPr>
                        <w:fldChar w:fldCharType="end"/>
                      </w:r>
                    </w:p>
                    <w:p w14:paraId="6289BB01">
                      <w:pPr>
                        <w:keepNext w:val="0"/>
                        <w:keepLines w:val="0"/>
                        <w:pageBreakBefore w:val="0"/>
                        <w:tabs>
                          <w:tab w:val="left" w:pos="2532"/>
                        </w:tabs>
                        <w:kinsoku/>
                        <w:wordWrap/>
                        <w:overflowPunct/>
                        <w:topLinePunct w:val="0"/>
                        <w:bidi w:val="0"/>
                        <w:adjustRightInd/>
                        <w:snapToGrid/>
                        <w:spacing w:line="240" w:lineRule="auto"/>
                        <w:jc w:val="both"/>
                        <w:textAlignment w:val="auto"/>
                        <w:rPr>
                          <w:rFonts w:hint="eastAsia" w:eastAsiaTheme="minorEastAsia"/>
                          <w:sz w:val="20"/>
                          <w:lang w:eastAsia="zh-CN"/>
                        </w:rPr>
                      </w:pPr>
                      <w:r>
                        <w:rPr>
                          <w:sz w:val="20"/>
                        </w:rPr>
                        <w:t xml:space="preserve">The business entity must submit the annual balance sheet report through the National Enterprise Credit Information Publicity System from January 1 to June 30 </w:t>
                      </w:r>
                      <w:r>
                        <w:rPr>
                          <w:rFonts w:hint="eastAsia" w:asciiTheme="minorEastAsia" w:hAnsiTheme="minorEastAsia" w:eastAsiaTheme="minorEastAsia"/>
                          <w:sz w:val="20"/>
                          <w:lang w:eastAsia="zh-CN"/>
                        </w:rPr>
                        <w:t>ea</w:t>
                      </w:r>
                      <w:r>
                        <w:rPr>
                          <w:rFonts w:hint="eastAsia" w:eastAsiaTheme="minorEastAsia"/>
                          <w:sz w:val="20"/>
                          <w:lang w:eastAsia="zh-CN"/>
                        </w:rPr>
                        <w:t>ch year.</w:t>
                      </w:r>
                    </w:p>
                    <w:p w14:paraId="79F11838">
                      <w:pPr>
                        <w:keepNext w:val="0"/>
                        <w:keepLines w:val="0"/>
                        <w:pageBreakBefore w:val="0"/>
                        <w:kinsoku/>
                        <w:wordWrap/>
                        <w:overflowPunct/>
                        <w:topLinePunct w:val="0"/>
                        <w:bidi w:val="0"/>
                        <w:adjustRightInd/>
                        <w:snapToGrid/>
                        <w:spacing w:line="240" w:lineRule="auto"/>
                        <w:jc w:val="both"/>
                        <w:textAlignment w:val="auto"/>
                      </w:pPr>
                      <w:r>
                        <w:rPr>
                          <w:sz w:val="20"/>
                        </w:rPr>
                        <w:t>Under the supervision of the General Administration of Industry and Commerce of the People's Republic of China</w:t>
                      </w:r>
                    </w:p>
                  </w:txbxContent>
                </v:textbox>
              </v:shape>
            </w:pict>
          </mc:Fallback>
        </mc:AlternateContent>
      </w:r>
      <w:r>
        <w:rPr>
          <w:sz w:val="21"/>
        </w:rPr>
        <mc:AlternateContent>
          <mc:Choice Requires="wpg">
            <w:drawing>
              <wp:anchor distT="0" distB="0" distL="114300" distR="114300" simplePos="0" relativeHeight="251660288" behindDoc="1" locked="0" layoutInCell="1" allowOverlap="1">
                <wp:simplePos x="0" y="0"/>
                <wp:positionH relativeFrom="column">
                  <wp:posOffset>-4445</wp:posOffset>
                </wp:positionH>
                <wp:positionV relativeFrom="paragraph">
                  <wp:posOffset>-581025</wp:posOffset>
                </wp:positionV>
                <wp:extent cx="9335770" cy="5882640"/>
                <wp:effectExtent l="0" t="0" r="6350" b="15240"/>
                <wp:wrapNone/>
                <wp:docPr id="2" name="组合 2"/>
                <wp:cNvGraphicFramePr/>
                <a:graphic xmlns:a="http://schemas.openxmlformats.org/drawingml/2006/main">
                  <a:graphicData uri="http://schemas.microsoft.com/office/word/2010/wordprocessingGroup">
                    <wpg:wgp>
                      <wpg:cNvGrpSpPr/>
                      <wpg:grpSpPr>
                        <a:xfrm>
                          <a:off x="0" y="0"/>
                          <a:ext cx="9335770" cy="5882640"/>
                          <a:chOff x="4847" y="808"/>
                          <a:chExt cx="14702" cy="9264"/>
                        </a:xfrm>
                      </wpg:grpSpPr>
                      <wps:wsp>
                        <wps:cNvPr id="1" name="任意多边形 1"/>
                        <wps:cNvSpPr/>
                        <wps:spPr>
                          <a:xfrm>
                            <a:off x="4847" y="1732"/>
                            <a:ext cx="14702" cy="8341"/>
                          </a:xfrm>
                          <a:custGeom>
                            <a:avLst/>
                            <a:gdLst/>
                            <a:ahLst/>
                            <a:cxnLst/>
                            <a:pathLst>
                              <a:path w="14138" h="8042">
                                <a:moveTo>
                                  <a:pt x="14066" y="70"/>
                                </a:moveTo>
                                <a:lnTo>
                                  <a:pt x="14048" y="70"/>
                                </a:lnTo>
                                <a:lnTo>
                                  <a:pt x="14048" y="90"/>
                                </a:lnTo>
                                <a:lnTo>
                                  <a:pt x="14048" y="7952"/>
                                </a:lnTo>
                                <a:lnTo>
                                  <a:pt x="90" y="7952"/>
                                </a:lnTo>
                                <a:lnTo>
                                  <a:pt x="90" y="90"/>
                                </a:lnTo>
                                <a:lnTo>
                                  <a:pt x="14048" y="90"/>
                                </a:lnTo>
                                <a:lnTo>
                                  <a:pt x="14048" y="70"/>
                                </a:lnTo>
                                <a:lnTo>
                                  <a:pt x="72" y="70"/>
                                </a:lnTo>
                                <a:lnTo>
                                  <a:pt x="72" y="90"/>
                                </a:lnTo>
                                <a:lnTo>
                                  <a:pt x="72" y="7952"/>
                                </a:lnTo>
                                <a:lnTo>
                                  <a:pt x="72" y="7970"/>
                                </a:lnTo>
                                <a:lnTo>
                                  <a:pt x="14066" y="7970"/>
                                </a:lnTo>
                                <a:lnTo>
                                  <a:pt x="14066" y="7952"/>
                                </a:lnTo>
                                <a:lnTo>
                                  <a:pt x="14066" y="7952"/>
                                </a:lnTo>
                                <a:lnTo>
                                  <a:pt x="14066" y="90"/>
                                </a:lnTo>
                                <a:lnTo>
                                  <a:pt x="14066" y="89"/>
                                </a:lnTo>
                                <a:lnTo>
                                  <a:pt x="14066" y="70"/>
                                </a:lnTo>
                                <a:close/>
                                <a:moveTo>
                                  <a:pt x="14138" y="0"/>
                                </a:moveTo>
                                <a:lnTo>
                                  <a:pt x="14084" y="0"/>
                                </a:lnTo>
                                <a:lnTo>
                                  <a:pt x="14084" y="54"/>
                                </a:lnTo>
                                <a:lnTo>
                                  <a:pt x="14084" y="7988"/>
                                </a:lnTo>
                                <a:lnTo>
                                  <a:pt x="54" y="7988"/>
                                </a:lnTo>
                                <a:lnTo>
                                  <a:pt x="54" y="54"/>
                                </a:lnTo>
                                <a:lnTo>
                                  <a:pt x="14084" y="54"/>
                                </a:lnTo>
                                <a:lnTo>
                                  <a:pt x="14084" y="0"/>
                                </a:lnTo>
                                <a:lnTo>
                                  <a:pt x="0" y="0"/>
                                </a:lnTo>
                                <a:lnTo>
                                  <a:pt x="0" y="54"/>
                                </a:lnTo>
                                <a:lnTo>
                                  <a:pt x="0" y="7988"/>
                                </a:lnTo>
                                <a:lnTo>
                                  <a:pt x="0" y="7988"/>
                                </a:lnTo>
                                <a:lnTo>
                                  <a:pt x="0" y="8042"/>
                                </a:lnTo>
                                <a:lnTo>
                                  <a:pt x="14138" y="8042"/>
                                </a:lnTo>
                                <a:lnTo>
                                  <a:pt x="14138" y="7988"/>
                                </a:lnTo>
                                <a:lnTo>
                                  <a:pt x="14138" y="7988"/>
                                </a:lnTo>
                                <a:lnTo>
                                  <a:pt x="14138" y="54"/>
                                </a:lnTo>
                                <a:lnTo>
                                  <a:pt x="14138" y="53"/>
                                </a:lnTo>
                                <a:lnTo>
                                  <a:pt x="14138" y="0"/>
                                </a:lnTo>
                                <a:close/>
                              </a:path>
                            </a:pathLst>
                          </a:custGeom>
                          <a:solidFill>
                            <a:srgbClr val="000000"/>
                          </a:solidFill>
                          <a:ln>
                            <a:noFill/>
                          </a:ln>
                        </wps:spPr>
                        <wps:bodyPr upright="1"/>
                      </wps:wsp>
                      <pic:pic xmlns:pic="http://schemas.openxmlformats.org/drawingml/2006/picture">
                        <pic:nvPicPr>
                          <pic:cNvPr id="5" name="图片 18"/>
                          <pic:cNvPicPr>
                            <a:picLocks noChangeAspect="1"/>
                          </pic:cNvPicPr>
                        </pic:nvPicPr>
                        <pic:blipFill>
                          <a:blip r:embed="rId5"/>
                          <a:stretch>
                            <a:fillRect/>
                          </a:stretch>
                        </pic:blipFill>
                        <pic:spPr>
                          <a:xfrm>
                            <a:off x="11177" y="808"/>
                            <a:ext cx="1795" cy="1808"/>
                          </a:xfrm>
                          <a:prstGeom prst="rect">
                            <a:avLst/>
                          </a:prstGeom>
                          <a:noFill/>
                          <a:ln>
                            <a:noFill/>
                          </a:ln>
                        </pic:spPr>
                      </pic:pic>
                    </wpg:wgp>
                  </a:graphicData>
                </a:graphic>
              </wp:anchor>
            </w:drawing>
          </mc:Choice>
          <mc:Fallback>
            <w:pict>
              <v:group id="_x0000_s1026" o:spid="_x0000_s1026" o:spt="203" style="position:absolute;left:0pt;margin-left:-0.35pt;margin-top:-45.75pt;height:463.2pt;width:735.1pt;z-index:-251656192;mso-width-relative:page;mso-height-relative:page;" coordorigin="4847,808" coordsize="14702,9264" o:gfxdata="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">
                <o:lock v:ext="edit" aspectratio="f"/>
                <v:shape id="_x0000_s1026" o:spid="_x0000_s1026" o:spt="100" style="position:absolute;left:4847;top:1732;height:8341;width:14702;" fillcolor="#000000" filled="t" stroked="f" coordsize="14138,8042" o:gfxdata="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a+I9rsAAADa&#10;AAAADwAAAAAAAAABACAAAAAiAAAAZHJzL2Rvd25yZXYueG1sUEsBAhQAFAAAAAgAh07iQDMvBZ47&#10;AAAAOQAAABAAAAAAAAAAAQAgAAAACgEAAGRycy9zaGFwZXhtbC54bWxQSwUGAAAAAAYABgBbAQAA&#10;tAMAAAAA&#10;" path="m14066,70l14048,70,14048,90,14048,7952,90,7952,90,90,14048,90,14048,70,72,70,72,90,72,7952,72,7970,14066,7970,14066,7952,14066,7952,14066,90,14066,89,14066,70xm14138,0l14084,0,14084,54,14084,7988,54,7988,54,54,14084,54,14084,0,0,0,0,54,0,7988,0,7988,0,8042,14138,8042,14138,7988,14138,7988,14138,54,14138,53,14138,0xe">
                  <v:fill on="t" focussize="0,0"/>
                  <v:stroke on="f"/>
                  <v:imagedata o:title=""/>
                  <o:lock v:ext="edit" aspectratio="f"/>
                </v:shape>
                <v:shape id="图片 18" o:spid="_x0000_s1026" o:spt="75" type="#_x0000_t75" style="position:absolute;left:11177;top:808;height:1808;width:1795;" filled="f" o:preferrelative="t" stroked="f" coordsize="21600,21600" o:gfxdata="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R9vgwvQAA&#10;ANoAAAAPAAAAAAAAAAEAIAAAACIAAABkcnMvZG93bnJldi54bWxQSwECFAAUAAAACACHTuJAMy8F&#10;njsAAAA5AAAAEAAAAAAAAAABACAAAAAMAQAAZHJzL3NoYXBleG1sLnhtbFBLBQYAAAAABgAGAFsB&#10;AAC2AwAAAAA=&#10;">
                  <v:fill on="f" focussize="0,0"/>
                  <v:stroke on="f"/>
                  <v:imagedata r:id="rId5" o:title=""/>
                  <o:lock v:ext="edit" aspectratio="t"/>
                </v:shape>
              </v:group>
            </w:pict>
          </mc:Fallback>
        </mc:AlternateContent>
      </w:r>
    </w:p>
    <w:sectPr>
      <w:pgSz w:w="16838" w:h="11906" w:orient="landscape"/>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2D660A"/>
    <w:rsid w:val="06CD0B95"/>
    <w:rsid w:val="1AB51FC3"/>
    <w:rsid w:val="26585736"/>
    <w:rsid w:val="2A2D660A"/>
    <w:rsid w:val="3D2E6080"/>
    <w:rsid w:val="749F6279"/>
    <w:rsid w:val="7BAB17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1"/>
    <w:pPr>
      <w:ind w:left="376"/>
      <w:outlineLvl w:val="0"/>
    </w:pPr>
    <w:rPr>
      <w:b/>
      <w:bCs/>
      <w:sz w:val="20"/>
      <w:szCs w:val="20"/>
    </w:rPr>
  </w:style>
  <w:style w:type="paragraph" w:styleId="3">
    <w:name w:val="heading 2"/>
    <w:basedOn w:val="1"/>
    <w:qFormat/>
    <w:uiPriority w:val="1"/>
    <w:pPr>
      <w:ind w:left="376"/>
      <w:outlineLvl w:val="1"/>
    </w:pPr>
    <w:rPr>
      <w:sz w:val="20"/>
      <w:szCs w:val="20"/>
    </w:rPr>
  </w:style>
  <w:style w:type="character" w:default="1" w:styleId="7">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qFormat/>
    <w:uiPriority w:val="0"/>
    <w:rPr>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11</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2026-05-01T00:32:00Z</dcterms:created>
  <dc:creator>曾晓 Elena</dc:creator>
  <cp:lastModifiedBy>ade</cp:lastModifiedBy>
  <dcterms:modified xsi:type="dcterms:W3CDTF">2026-05-01T04:43:35Z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851C68DB9BDC4FF6AB3F62B92C09B998_11</vt:lpwstr>
  </property>
  <property fmtid="{D5CDD505-2E9C-101B-9397-08002B2CF9AE}" pid="4" name="KSOTemplateDocerSaveRecord">
    <vt:lpwstr>eyJoZGlkIjoiMTc2Y2MzOWFhYjE2MmIzNjk3MjYxYzUyOWM2YzBiYmMiLCJ1c2VySWQiOiI4MzQyOTEwODUifQ==</vt:lpwstr>
  </property>
</Properties>
</file>