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6C8E01">
      <w:pPr>
        <w:spacing w:before="241" w:line="470" w:lineRule="exact"/>
        <w:jc w:val="center"/>
        <w:rPr>
          <w:rFonts w:hint="default" w:ascii="Calibri" w:hAnsi="Calibri" w:cs="Calibri"/>
          <w:b/>
          <w:bCs/>
          <w:spacing w:val="-1"/>
          <w:position w:val="22"/>
          <w:sz w:val="28"/>
          <w:szCs w:val="28"/>
          <w:lang w:val="de-DE"/>
        </w:rPr>
      </w:pPr>
      <w:r>
        <w:rPr>
          <w:rFonts w:hint="default" w:ascii="Calibri" w:hAnsi="Calibri" w:eastAsia="Arial" w:cs="Calibri"/>
          <w:b/>
          <w:bCs/>
          <w:spacing w:val="-1"/>
          <w:position w:val="22"/>
          <w:sz w:val="28"/>
          <w:szCs w:val="28"/>
        </w:rPr>
        <w:t>Vollmacht</w:t>
      </w:r>
      <w:r>
        <w:rPr>
          <w:rFonts w:hint="default" w:ascii="Calibri" w:hAnsi="Calibri" w:eastAsia="Arial" w:cs="Calibri"/>
          <w:spacing w:val="17"/>
          <w:w w:val="101"/>
          <w:position w:val="22"/>
          <w:sz w:val="28"/>
          <w:szCs w:val="28"/>
        </w:rPr>
        <w:t xml:space="preserve"> </w:t>
      </w:r>
      <w:r>
        <w:rPr>
          <w:rFonts w:hint="default" w:ascii="Calibri" w:hAnsi="Calibri" w:eastAsia="Arial" w:cs="Calibri"/>
          <w:b/>
          <w:bCs/>
          <w:spacing w:val="-1"/>
          <w:position w:val="22"/>
          <w:sz w:val="28"/>
          <w:szCs w:val="28"/>
        </w:rPr>
        <w:t>betreffen</w:t>
      </w:r>
      <w:r>
        <w:rPr>
          <w:rFonts w:hint="default" w:ascii="Calibri" w:hAnsi="Calibri" w:cs="Calibri"/>
          <w:b/>
          <w:bCs/>
          <w:spacing w:val="-1"/>
          <w:position w:val="22"/>
          <w:sz w:val="28"/>
          <w:szCs w:val="28"/>
          <w:lang w:val="de-DE"/>
        </w:rPr>
        <w:t>d Batterien</w:t>
      </w:r>
    </w:p>
    <w:p w14:paraId="71921283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center"/>
        <w:rPr>
          <w:rFonts w:hint="default" w:eastAsia="Arial" w:cs="Calibri" w:asciiTheme="minorAscii" w:hAnsiTheme="minorAscii"/>
          <w:b/>
          <w:bCs/>
          <w:i w:val="0"/>
          <w:iCs w:val="0"/>
          <w:caps w:val="0"/>
          <w:color w:val="000000"/>
          <w:spacing w:val="3"/>
          <w:sz w:val="30"/>
          <w:szCs w:val="30"/>
          <w:u w:val="none"/>
          <w:shd w:val="clear" w:fill="FFFFFF"/>
          <w:lang w:val="de-DE" w:eastAsia="zh-CN"/>
        </w:rPr>
      </w:pPr>
    </w:p>
    <w:p w14:paraId="2DB09729">
      <w:pPr>
        <w:spacing w:before="51" w:line="246" w:lineRule="exact"/>
        <w:rPr>
          <w:rFonts w:hint="default" w:eastAsia="Arial" w:cs="Calibri" w:asciiTheme="minorAscii" w:hAnsiTheme="minorAscii"/>
          <w:spacing w:val="-1"/>
          <w:position w:val="3"/>
          <w:sz w:val="24"/>
          <w:szCs w:val="24"/>
        </w:rPr>
      </w:pPr>
      <w:r>
        <w:rPr>
          <w:rFonts w:hint="default" w:eastAsia="Arial" w:cs="Calibri" w:asciiTheme="minorAscii" w:hAnsiTheme="minorAscii"/>
          <w:spacing w:val="-1"/>
          <w:position w:val="3"/>
          <w:sz w:val="24"/>
          <w:szCs w:val="24"/>
        </w:rPr>
        <w:t>abgeschlossen</w:t>
      </w:r>
      <w:r>
        <w:rPr>
          <w:rFonts w:hint="default" w:eastAsia="Arial" w:cs="Calibri" w:asciiTheme="minorAscii" w:hAnsiTheme="minorAscii"/>
          <w:spacing w:val="1"/>
          <w:position w:val="3"/>
          <w:sz w:val="24"/>
          <w:szCs w:val="24"/>
        </w:rPr>
        <w:t xml:space="preserve"> </w:t>
      </w:r>
      <w:r>
        <w:rPr>
          <w:rFonts w:hint="default" w:eastAsia="Arial" w:cs="Calibri" w:asciiTheme="minorAscii" w:hAnsiTheme="minorAscii"/>
          <w:spacing w:val="-1"/>
          <w:position w:val="3"/>
          <w:sz w:val="24"/>
          <w:szCs w:val="24"/>
        </w:rPr>
        <w:t>zwischen</w:t>
      </w:r>
    </w:p>
    <w:p w14:paraId="0BE410D3">
      <w:pPr>
        <w:spacing w:before="51" w:line="246" w:lineRule="exact"/>
        <w:rPr>
          <w:rFonts w:hint="default" w:eastAsia="Arial" w:cs="Calibri" w:asciiTheme="minorAscii" w:hAnsiTheme="minorAscii"/>
          <w:spacing w:val="-1"/>
          <w:position w:val="3"/>
          <w:sz w:val="24"/>
          <w:szCs w:val="24"/>
        </w:rPr>
      </w:pPr>
    </w:p>
    <w:p w14:paraId="21A0019A">
      <w:pPr>
        <w:spacing w:before="51" w:line="246" w:lineRule="exact"/>
        <w:rPr>
          <w:rFonts w:hint="eastAsia" w:ascii="Calibri" w:hAnsi="Calibri" w:eastAsia="宋体" w:cs="Calibri"/>
          <w:b/>
          <w:bCs/>
          <w:sz w:val="21"/>
          <w:szCs w:val="21"/>
          <w:highlight w:val="none"/>
          <w:lang w:val="en-US" w:eastAsia="zh-CN"/>
        </w:rPr>
      </w:pPr>
      <w:r>
        <w:rPr>
          <w:rFonts w:hint="eastAsia" w:ascii="Calibri" w:hAnsi="Calibri" w:eastAsia="宋体" w:cs="Calibri"/>
          <w:b/>
          <w:bCs/>
          <w:sz w:val="21"/>
          <w:szCs w:val="21"/>
          <w:highlight w:val="none"/>
          <w:lang w:val="en-US" w:eastAsia="zh-CN"/>
        </w:rPr>
        <w:t>{{NameEng}}</w:t>
      </w:r>
    </w:p>
    <w:p w14:paraId="228B0D37">
      <w:pPr>
        <w:spacing w:before="51" w:line="246" w:lineRule="exact"/>
        <w:rPr>
          <w:rFonts w:hint="eastAsia" w:ascii="Calibri" w:hAnsi="Calibri" w:eastAsia="宋体" w:cs="Calibri"/>
          <w:b/>
          <w:bCs/>
          <w:sz w:val="21"/>
          <w:szCs w:val="21"/>
          <w:highlight w:val="none"/>
          <w:lang w:val="en-US" w:eastAsia="zh-CN"/>
        </w:rPr>
      </w:pPr>
      <w:r>
        <w:rPr>
          <w:rFonts w:hint="eastAsia" w:ascii="Calibri" w:hAnsi="Calibri" w:eastAsia="宋体" w:cs="Calibri"/>
          <w:b/>
          <w:bCs/>
          <w:sz w:val="21"/>
          <w:szCs w:val="21"/>
          <w:highlight w:val="none"/>
          <w:lang w:val="en-US" w:eastAsia="zh-CN"/>
        </w:rPr>
        <w:t>{{RegAddress}} {{CompanyAddressPostcode}} {{CountryTwoCode}}</w:t>
      </w:r>
    </w:p>
    <w:p w14:paraId="3A96E43B">
      <w:pPr>
        <w:spacing w:before="51" w:line="246" w:lineRule="exact"/>
        <w:rPr>
          <w:rFonts w:hint="default" w:eastAsia="宋体" w:cs="Calibri" w:asciiTheme="minorAscii" w:hAnsiTheme="minorAscii"/>
          <w:b/>
          <w:bCs/>
          <w:sz w:val="24"/>
          <w:szCs w:val="24"/>
          <w:lang w:val="en-US" w:eastAsia="zh-CN"/>
        </w:rPr>
      </w:pPr>
    </w:p>
    <w:p w14:paraId="18228369">
      <w:pPr>
        <w:spacing w:before="51" w:line="246" w:lineRule="exact"/>
        <w:rPr>
          <w:rFonts w:hint="default" w:eastAsia="Arial" w:cs="Calibri" w:asciiTheme="minorAscii" w:hAnsiTheme="minorAscii"/>
          <w:spacing w:val="-1"/>
          <w:position w:val="3"/>
          <w:sz w:val="24"/>
          <w:szCs w:val="24"/>
          <w:lang w:val="en-US" w:eastAsia="zh-CN"/>
        </w:rPr>
      </w:pPr>
      <w:r>
        <w:rPr>
          <w:rFonts w:hint="eastAsia" w:eastAsia="宋体" w:cs="Calibri" w:asciiTheme="minorAscii" w:hAnsiTheme="minorAscii"/>
          <w:spacing w:val="-1"/>
          <w:position w:val="3"/>
          <w:sz w:val="24"/>
          <w:szCs w:val="24"/>
          <w:lang w:val="en-US" w:eastAsia="zh-CN"/>
        </w:rPr>
        <w:t xml:space="preserve">und </w:t>
      </w:r>
      <w:r>
        <w:rPr>
          <w:rFonts w:hint="default" w:eastAsia="Arial" w:cs="Calibri" w:asciiTheme="minorAscii" w:hAnsiTheme="minorAscii"/>
          <w:spacing w:val="-1"/>
          <w:position w:val="3"/>
          <w:sz w:val="24"/>
          <w:szCs w:val="24"/>
        </w:rPr>
        <w:t>(im Folgenden kurz,Bevollm</w:t>
      </w:r>
      <w:r>
        <w:rPr>
          <w:rFonts w:hint="default" w:eastAsia="Arial" w:cs="Calibri" w:asciiTheme="minorAscii" w:hAnsiTheme="minorAscii"/>
          <w:spacing w:val="-1"/>
          <w:position w:val="3"/>
          <w:sz w:val="24"/>
          <w:szCs w:val="24"/>
          <w:lang w:val="de-DE"/>
        </w:rPr>
        <w:t>ä</w:t>
      </w:r>
      <w:r>
        <w:rPr>
          <w:rFonts w:hint="default" w:eastAsia="Arial" w:cs="Calibri" w:asciiTheme="minorAscii" w:hAnsiTheme="minorAscii"/>
          <w:spacing w:val="-1"/>
          <w:position w:val="3"/>
          <w:sz w:val="24"/>
          <w:szCs w:val="24"/>
        </w:rPr>
        <w:t>chtigte“)</w:t>
      </w:r>
    </w:p>
    <w:p w14:paraId="08355F6C">
      <w:pPr>
        <w:spacing w:line="262" w:lineRule="auto"/>
        <w:rPr>
          <w:rFonts w:hint="default" w:eastAsia="宋体" w:cs="Calibri" w:asciiTheme="minorAscii" w:hAnsiTheme="minorAscii"/>
          <w:b/>
          <w:bCs/>
          <w:spacing w:val="-1"/>
          <w:position w:val="3"/>
          <w:sz w:val="24"/>
          <w:szCs w:val="24"/>
          <w:lang w:val="en-US" w:eastAsia="zh-CN"/>
        </w:rPr>
      </w:pPr>
      <w:r>
        <w:rPr>
          <w:rFonts w:hint="default" w:eastAsia="宋体" w:cs="Calibri" w:asciiTheme="minorAscii" w:hAnsiTheme="minorAscii"/>
          <w:b/>
          <w:bCs/>
          <w:spacing w:val="-1"/>
          <w:position w:val="3"/>
          <w:sz w:val="24"/>
          <w:szCs w:val="24"/>
          <w:lang w:val="en-US" w:eastAsia="zh-CN"/>
        </w:rPr>
        <w:t>Sea&amp;Mew Consulting GmbH</w:t>
      </w:r>
    </w:p>
    <w:p w14:paraId="47019679">
      <w:pPr>
        <w:spacing w:line="262" w:lineRule="auto"/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shd w:val="clear" w:fill="FFFFFF"/>
          <w:lang w:val="en-US" w:eastAsia="zh-CN"/>
        </w:rPr>
      </w:pPr>
      <w:r>
        <w:rPr>
          <w:rFonts w:hint="default" w:eastAsia="宋体" w:cs="Calibri" w:asciiTheme="minorAscii" w:hAnsiTheme="minorAscii"/>
          <w:b/>
          <w:bCs/>
          <w:spacing w:val="-1"/>
          <w:position w:val="3"/>
          <w:sz w:val="24"/>
          <w:szCs w:val="24"/>
          <w:lang w:val="en-US" w:eastAsia="zh-CN"/>
        </w:rPr>
        <w:t>Wagramer Straße 102/1/12 , 1220 Wien</w:t>
      </w:r>
    </w:p>
    <w:p w14:paraId="260A2DCC">
      <w:pPr>
        <w:keepNext w:val="0"/>
        <w:keepLines w:val="0"/>
        <w:widowControl/>
        <w:suppressLineNumbers w:val="0"/>
        <w:jc w:val="left"/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</w:pP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>mich (uns) als</w:t>
      </w: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  <w:t xml:space="preserve"> Bevollmächtigter </w:t>
      </w: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die </w:t>
      </w: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  <w:t xml:space="preserve">sämtliche Verpflichtungen des ausländischen Herstellers bzw. Fernabsatzhändlers nach dem AWG 2002 und der </w:t>
      </w:r>
      <w:r>
        <w:rPr>
          <w:rFonts w:hint="eastAsia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25b </w:t>
      </w: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  <w:t>BatVO für jene Elektro- und Elektronikgeräte</w:t>
      </w: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 zu </w:t>
      </w: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de-DE" w:eastAsia="zh-CN"/>
        </w:rPr>
        <w:t>übermitteln</w:t>
      </w: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  <w:t xml:space="preserve">, die dieser in Österreich an andere als Letztverbraucher bzw. an Letztverbraucher vertreibt. </w:t>
      </w:r>
    </w:p>
    <w:p w14:paraId="7B89FC93">
      <w:pPr>
        <w:keepNext w:val="0"/>
        <w:keepLines w:val="0"/>
        <w:widowControl/>
        <w:suppressLineNumbers w:val="0"/>
        <w:jc w:val="left"/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</w:pPr>
    </w:p>
    <w:p w14:paraId="46A072A4">
      <w:pPr>
        <w:keepNext w:val="0"/>
        <w:keepLines w:val="0"/>
        <w:widowControl/>
        <w:suppressLineNumbers w:val="0"/>
        <w:jc w:val="left"/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</w:pP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  <w:t>Der mit der vorliegenden Vereinbarung erteilte Auftrag samt Vollmacht erstreckt sich auf folgende angekreuzte Sammelkategorien der</w:t>
      </w: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 </w:t>
      </w:r>
      <w:r>
        <w:rPr>
          <w:rFonts w:hint="eastAsia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25b </w:t>
      </w: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  <w:t>BatVO:</w:t>
      </w:r>
    </w:p>
    <w:p w14:paraId="43249D0C">
      <w:pPr>
        <w:keepNext w:val="0"/>
        <w:keepLines w:val="0"/>
        <w:widowControl/>
        <w:suppressLineNumbers w:val="0"/>
        <w:jc w:val="left"/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</w:pPr>
    </w:p>
    <w:p w14:paraId="1F0C6400">
      <w:pPr>
        <w:keepNext w:val="0"/>
        <w:keepLines w:val="0"/>
        <w:widowControl/>
        <w:suppressLineNumbers w:val="0"/>
        <w:jc w:val="left"/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>Arte der Batterien</w:t>
      </w:r>
    </w:p>
    <w:p w14:paraId="48C6D13E">
      <w:pPr>
        <w:keepNext w:val="0"/>
        <w:keepLines w:val="0"/>
        <w:widowControl/>
        <w:suppressLineNumbers w:val="0"/>
        <w:jc w:val="left"/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de-DE" w:eastAsia="zh-CN"/>
        </w:rPr>
      </w:pP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  <w:sym w:font="Wingdings" w:char="00A8"/>
      </w: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 </w:t>
      </w: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>Ger</w:t>
      </w: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de-DE" w:eastAsia="zh-CN"/>
        </w:rPr>
        <w:t>ätebatterie</w:t>
      </w:r>
    </w:p>
    <w:p w14:paraId="612BDBE7">
      <w:pPr>
        <w:keepNext w:val="0"/>
        <w:keepLines w:val="0"/>
        <w:widowControl/>
        <w:suppressLineNumbers w:val="0"/>
        <w:jc w:val="left"/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de-DE" w:eastAsia="zh-CN"/>
        </w:rPr>
      </w:pP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  <w:sym w:font="Wingdings" w:char="00A8"/>
      </w: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 </w:t>
      </w: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>LV-Batterien</w:t>
      </w:r>
    </w:p>
    <w:p w14:paraId="4E2A91D1">
      <w:pPr>
        <w:keepNext w:val="0"/>
        <w:keepLines w:val="0"/>
        <w:widowControl/>
        <w:suppressLineNumbers w:val="0"/>
        <w:jc w:val="left"/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de-DE" w:eastAsia="zh-CN"/>
        </w:rPr>
      </w:pP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sym w:font="Wingdings" w:char="00A8"/>
      </w: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 Starterbatterien</w:t>
      </w:r>
    </w:p>
    <w:p w14:paraId="7DCF2595">
      <w:pPr>
        <w:keepNext w:val="0"/>
        <w:keepLines w:val="0"/>
        <w:widowControl/>
        <w:suppressLineNumbers w:val="0"/>
        <w:jc w:val="left"/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de-DE" w:eastAsia="zh-CN"/>
        </w:rPr>
      </w:pP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sym w:font="Wingdings" w:char="00A8"/>
      </w:r>
      <w:r>
        <w:rPr>
          <w:rFonts w:hint="eastAsia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 </w:t>
      </w: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>Elektrofahrzeugbatterien</w:t>
      </w:r>
    </w:p>
    <w:p w14:paraId="4EB3F596">
      <w:pPr>
        <w:keepNext w:val="0"/>
        <w:keepLines w:val="0"/>
        <w:widowControl/>
        <w:suppressLineNumbers w:val="0"/>
        <w:jc w:val="left"/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de-DE" w:eastAsia="zh-CN"/>
        </w:rPr>
      </w:pP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sym w:font="Wingdings" w:char="00A8"/>
      </w:r>
      <w:r>
        <w:rPr>
          <w:rFonts w:hint="eastAsia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 </w:t>
      </w: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>Industriebatterien</w:t>
      </w:r>
    </w:p>
    <w:p w14:paraId="48D4DB4E">
      <w:pPr>
        <w:keepNext w:val="0"/>
        <w:keepLines w:val="0"/>
        <w:widowControl/>
        <w:suppressLineNumbers w:val="0"/>
        <w:jc w:val="left"/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</w:pPr>
    </w:p>
    <w:p w14:paraId="7A76E50A">
      <w:pPr>
        <w:keepNext w:val="0"/>
        <w:keepLines w:val="0"/>
        <w:widowControl/>
        <w:suppressLineNumbers w:val="0"/>
        <w:jc w:val="left"/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</w:pP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  <w:t xml:space="preserve">Der Bevollmächtigte stimmt ausdrücklich zu, die Verpflichtungen des Herstellers in Österreich nach der </w:t>
      </w:r>
      <w:r>
        <w:rPr>
          <w:rFonts w:hint="eastAsia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25b </w:t>
      </w: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  <w:t>BatVO und dem Abfallwirtschaftsgesetz zu übernehmen.</w:t>
      </w: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 </w:t>
      </w: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  <w:t xml:space="preserve">Der Bevollmächtigte hat die von seinem Vollmachtgeber in Verkehr gesetzten Massen an Elektro- und Elektronikgeräten sowie die zur Wiederverwendung vorbereiteten Massen an </w:t>
      </w: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>Batteiren</w:t>
      </w:r>
      <w:r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  <w:t xml:space="preserve"> an das Register gemäß § 12a Abs 2 Z 3 AWG 2002 zu melden.</w:t>
      </w:r>
    </w:p>
    <w:p w14:paraId="65FC6A2C">
      <w:pPr>
        <w:keepNext w:val="0"/>
        <w:keepLines w:val="0"/>
        <w:widowControl/>
        <w:suppressLineNumbers w:val="0"/>
        <w:jc w:val="left"/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</w:pPr>
    </w:p>
    <w:p w14:paraId="75C96694">
      <w:pPr>
        <w:keepNext w:val="0"/>
        <w:keepLines w:val="0"/>
        <w:widowControl/>
        <w:suppressLineNumbers w:val="0"/>
        <w:jc w:val="left"/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</w:pPr>
    </w:p>
    <w:p w14:paraId="41D4696C">
      <w:pPr>
        <w:keepNext w:val="0"/>
        <w:keepLines w:val="0"/>
        <w:widowControl/>
        <w:suppressLineNumbers w:val="0"/>
        <w:jc w:val="left"/>
        <w:rPr>
          <w:rFonts w:hint="default" w:eastAsia="Arial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</w:rPr>
      </w:pPr>
    </w:p>
    <w:p w14:paraId="36934C9B">
      <w:pPr>
        <w:keepNext w:val="0"/>
        <w:keepLines w:val="0"/>
        <w:widowControl/>
        <w:suppressLineNumbers w:val="0"/>
        <w:jc w:val="left"/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>Ort, Datum</w:t>
      </w: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        </w: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2153285</wp:posOffset>
                </wp:positionH>
                <wp:positionV relativeFrom="paragraph">
                  <wp:posOffset>4901565</wp:posOffset>
                </wp:positionV>
                <wp:extent cx="1939925" cy="114046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9925" cy="1140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990DD75"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({{LegalPersonFullNamePinYin}})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9.55pt;margin-top:385.95pt;height:89.8pt;width:152.75pt;z-index:251659264;mso-width-relative:page;mso-height-relative:page;" filled="f" stroked="f" coordsize="21600,21600" o:gfxdata="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CwOP80&#10;2QAAAAsBAAAPAAAAAAAAAAEAIAAAACIAAABkcnMvZG93bnJldi54bWxQSwECFAAUAAAACACHTuJA&#10;ZDujha4BAABPAwAADgAAAAAAAAABACAAAAAoAQAAZHJzL2Uyb0RvYy54bWxQSwUGAAAAAAYABgBZ&#10;AQAAS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5990DD75">
                      <w:r>
                        <w:rPr>
                          <w:rFonts w:hint="eastAsia" w:eastAsia="宋体"/>
                          <w:lang w:val="en-US" w:eastAsia="zh-CN"/>
                        </w:rPr>
                        <w:t>({{LegalPersonFullNamePinYin}})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                  </w:t>
      </w:r>
      <w:r>
        <w:rPr>
          <w:rFonts w:hint="eastAsia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 </w:t>
      </w: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 </w:t>
      </w:r>
      <w:r>
        <w:rPr>
          <w:rFonts w:hint="eastAsia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>Ort, Datum</w:t>
      </w: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 </w:t>
      </w:r>
    </w:p>
    <w:p w14:paraId="5C6804A5">
      <w:pPr>
        <w:keepNext w:val="0"/>
        <w:keepLines w:val="0"/>
        <w:widowControl/>
        <w:suppressLineNumbers w:val="0"/>
        <w:jc w:val="left"/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                                                  </w:t>
      </w:r>
    </w:p>
    <w:p w14:paraId="154004AC">
      <w:pPr>
        <w:keepNext w:val="0"/>
        <w:keepLines w:val="0"/>
        <w:widowControl/>
        <w:suppressLineNumbers w:val="0"/>
        <w:jc w:val="left"/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</w:pPr>
      <w:bookmarkStart w:id="0" w:name="_GoBack"/>
      <w:bookmarkEnd w:id="0"/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942340</wp:posOffset>
                </wp:positionH>
                <wp:positionV relativeFrom="paragraph">
                  <wp:posOffset>159385</wp:posOffset>
                </wp:positionV>
                <wp:extent cx="1953260" cy="91440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18080" y="8874125"/>
                          <a:ext cx="195326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93F259">
                            <w:pPr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Fonts w:hint="eastAsia" w:eastAsia="宋体"/>
                                <w:b w:val="0"/>
                                <w:bCs w:val="0"/>
                                <w:lang w:val="en-US" w:eastAsia="zh-CN"/>
                              </w:rPr>
                              <w:t>({{LegalPersonFullNamePinYin}})</w:t>
                            </w:r>
                          </w:p>
                          <w:p w14:paraId="524C96F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4.2pt;margin-top:12.55pt;height:72pt;width:153.8pt;z-index:251660288;mso-width-relative:page;mso-height-relative:page;" filled="f" stroked="f" coordsize="21600,21600" o:gfxdata="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BN+dFJ2QAAAAoBAAAPAAAAAAAAAAEA&#10;IAAAACIAAABkcnMvZG93bnJldi54bWxQSwECFAAUAAAACACHTuJA1VDxlkcCAAByBAAADgAAAAAA&#10;AAABACAAAAAoAQAAZHJzL2Uyb0RvYy54bWxQSwUGAAAAAAYABgBZAQAA4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93F259">
                      <w:pPr>
                        <w:rPr>
                          <w:b w:val="0"/>
                          <w:bCs w:val="0"/>
                        </w:rPr>
                      </w:pPr>
                      <w:r>
                        <w:rPr>
                          <w:rFonts w:hint="eastAsia" w:eastAsia="宋体"/>
                          <w:b w:val="0"/>
                          <w:bCs w:val="0"/>
                          <w:lang w:val="en-US" w:eastAsia="zh-CN"/>
                        </w:rPr>
                        <w:t>({{LegalPersonFullNamePinYin}})</w:t>
                      </w:r>
                    </w:p>
                    <w:p w14:paraId="524C96F1"/>
                  </w:txbxContent>
                </v:textbox>
              </v:shape>
            </w:pict>
          </mc:Fallback>
        </mc:AlternateContent>
      </w:r>
    </w:p>
    <w:p w14:paraId="796241FB">
      <w:pPr>
        <w:keepNext w:val="0"/>
        <w:keepLines w:val="0"/>
        <w:widowControl/>
        <w:suppressLineNumbers w:val="0"/>
        <w:jc w:val="left"/>
        <w:rPr>
          <w:rFonts w:hint="default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>Vollmachtgeber</w:t>
      </w:r>
      <w:r>
        <w:rPr>
          <w:rFonts w:hint="eastAsia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ab/>
      </w:r>
      <w:r>
        <w:rPr>
          <w:rFonts w:hint="eastAsia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ab/>
      </w:r>
      <w:r>
        <w:rPr>
          <w:rFonts w:hint="eastAsia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ab/>
      </w:r>
      <w:r>
        <w:rPr>
          <w:rFonts w:hint="eastAsia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ab/>
      </w:r>
      <w:r>
        <w:rPr>
          <w:rFonts w:hint="eastAsia" w:eastAsia="宋体" w:cs="Calibri" w:asciiTheme="minorAscii" w:hAnsiTheme="minorAscii"/>
          <w:i w:val="0"/>
          <w:iCs w:val="0"/>
          <w:caps w:val="0"/>
          <w:color w:val="000000"/>
          <w:spacing w:val="3"/>
          <w:sz w:val="24"/>
          <w:szCs w:val="24"/>
          <w:u w:val="none"/>
          <w:shd w:val="clear" w:fill="FFFFFF"/>
          <w:lang w:val="en-US" w:eastAsia="zh-CN"/>
        </w:rPr>
        <w:t xml:space="preserve">              Vollmachtnehmer</w:t>
      </w:r>
    </w:p>
    <w:p w14:paraId="34025F15">
      <w:pPr>
        <w:rPr>
          <w:rFonts w:hint="default" w:cs="Calibri" w:asciiTheme="minorAscii" w:hAnsiTheme="minorAscii"/>
          <w:sz w:val="24"/>
          <w:szCs w:val="24"/>
        </w:rPr>
      </w:pPr>
    </w:p>
    <w:p w14:paraId="6E6AAD5A"/>
    <w:sectPr>
      <w:pgSz w:w="11906" w:h="16838"/>
      <w:pgMar w:top="1270" w:right="1800" w:bottom="1440" w:left="1800" w:header="907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1N2RlN2Y3MmFlODVlMWIzMWQ2YmE5NTY4ZjZlYmUifQ=="/>
  </w:docVars>
  <w:rsids>
    <w:rsidRoot w:val="00000000"/>
    <w:rsid w:val="17D72FDD"/>
    <w:rsid w:val="2BA411B4"/>
    <w:rsid w:val="30D4544F"/>
    <w:rsid w:val="3DAB29F3"/>
    <w:rsid w:val="43AF4E60"/>
    <w:rsid w:val="47362FBA"/>
    <w:rsid w:val="4E961D15"/>
    <w:rsid w:val="522372A4"/>
    <w:rsid w:val="527354B9"/>
    <w:rsid w:val="539420A1"/>
    <w:rsid w:val="5EEF2D5F"/>
    <w:rsid w:val="5FFA3783"/>
    <w:rsid w:val="607E43B6"/>
    <w:rsid w:val="62E80991"/>
    <w:rsid w:val="738D4CB8"/>
    <w:rsid w:val="7E11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1085</Characters>
  <Lines>0</Lines>
  <Paragraphs>0</Paragraphs>
  <TotalTime>28</TotalTime>
  <ScaleCrop>false</ScaleCrop>
  <LinksUpToDate>false</LinksUpToDate>
  <CharactersWithSpaces>1318</CharactersWithSpaces>
  <Application>WPS Office_12.1.0.26936_F1E327BC-269C-435d-A152-05C5408002CA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2023-06-15T08:34:00Z</dcterms:created>
  <dc:creator>HP</dc:creator>
  <cp:lastModifiedBy>ade</cp:lastModifiedBy>
  <dcterms:modified xsi:type="dcterms:W3CDTF">2026-08-20T06:43:35Z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2052-12.1.0.26936</vt:lpwstr>
  </property>
  <property fmtid="{D5CDD505-2E9C-101B-9397-08002B2CF9AE}" pid="3" name="ICV">
    <vt:lpwstr>60306F03686C4C9F8E51D6755DDB8766_12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