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C8E01">
      <w:pPr>
        <w:spacing w:before="241" w:line="470" w:lineRule="exact"/>
        <w:jc w:val="center"/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</w:pP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Vollmacht</w:t>
      </w:r>
      <w:r>
        <w:rPr>
          <w:rFonts w:hint="default" w:ascii="Calibri" w:hAnsi="Calibri" w:eastAsia="Arial" w:cs="Calibri"/>
          <w:spacing w:val="17"/>
          <w:w w:val="101"/>
          <w:position w:val="22"/>
          <w:sz w:val="28"/>
          <w:szCs w:val="28"/>
        </w:rPr>
        <w:t xml:space="preserve"> </w:t>
      </w: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betreffen</w:t>
      </w:r>
      <w:r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  <w:t>d Batterien</w:t>
      </w:r>
    </w:p>
    <w:p w14:paraId="71921283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center"/>
        <w:rPr>
          <w:rFonts w:hint="default" w:eastAsia="Arial" w:cs="Calibri" w:asciiTheme="minorAscii" w:hAnsiTheme="minorAscii"/>
          <w:b/>
          <w:bCs/>
          <w:i w:val="0"/>
          <w:iCs w:val="0"/>
          <w:caps w:val="0"/>
          <w:color w:val="000000"/>
          <w:spacing w:val="3"/>
          <w:sz w:val="30"/>
          <w:szCs w:val="30"/>
          <w:u w:val="none"/>
          <w:shd w:val="clear" w:fill="FFFFFF"/>
          <w:lang w:val="de-DE" w:eastAsia="zh-CN"/>
        </w:rPr>
      </w:pPr>
    </w:p>
    <w:p w14:paraId="2DB09729">
      <w:pPr>
        <w:spacing w:before="51" w:line="246" w:lineRule="exact"/>
        <w:rPr>
          <w:rFonts w:hint="default" w:cs="Calibri" w:asciiTheme="minorAscii" w:hAnsiTheme="minorAscii"/>
          <w:sz w:val="24"/>
          <w:szCs w:val="24"/>
        </w:rPr>
      </w:pP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abgeschlossen</w:t>
      </w:r>
      <w:r>
        <w:rPr>
          <w:rFonts w:hint="default" w:eastAsia="Arial" w:cs="Calibri" w:asciiTheme="minorAscii" w:hAnsiTheme="minorAscii"/>
          <w:spacing w:val="1"/>
          <w:position w:val="3"/>
          <w:sz w:val="24"/>
          <w:szCs w:val="24"/>
        </w:rPr>
        <w:t xml:space="preserve"> </w:t>
      </w: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zwischen</w:t>
      </w:r>
    </w:p>
    <w:p w14:paraId="4123C970">
      <w:pPr>
        <w:keepNext w:val="0"/>
        <w:keepLines w:val="0"/>
        <w:widowControl/>
        <w:suppressLineNumbers w:val="0"/>
        <w:jc w:val="left"/>
      </w:pP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《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公司英文名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》</w:t>
      </w:r>
      <w:r>
        <w:rPr>
          <w:rFonts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66E21C5E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b/>
          <w:bCs/>
          <w:sz w:val="24"/>
          <w:szCs w:val="24"/>
          <w:lang w:val="en-US" w:eastAsia="zh-CN"/>
        </w:rPr>
      </w:pP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《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地址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》《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邮编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》</w:t>
      </w:r>
      <w:r>
        <w:rPr>
          <w:rFonts w:hint="default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《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国家代码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》</w:t>
      </w:r>
    </w:p>
    <w:p w14:paraId="151DCADD">
      <w:pPr>
        <w:spacing w:before="51" w:line="246" w:lineRule="exact"/>
        <w:rPr>
          <w:rFonts w:hint="default" w:eastAsia="宋体" w:cs="Calibri" w:asciiTheme="minorAscii" w:hAnsiTheme="minorAscii"/>
          <w:b/>
          <w:bCs/>
          <w:sz w:val="24"/>
          <w:szCs w:val="24"/>
          <w:lang w:val="en-US" w:eastAsia="zh-CN"/>
        </w:rPr>
      </w:pPr>
    </w:p>
    <w:p w14:paraId="18228369">
      <w:pPr>
        <w:spacing w:before="51" w:line="246" w:lineRule="exact"/>
        <w:rPr>
          <w:rFonts w:hint="default" w:eastAsia="Arial" w:cs="Calibri" w:asciiTheme="minorAscii" w:hAnsiTheme="minorAscii"/>
          <w:spacing w:val="-1"/>
          <w:position w:val="3"/>
          <w:sz w:val="24"/>
          <w:szCs w:val="24"/>
          <w:lang w:val="en-US" w:eastAsia="zh-CN"/>
        </w:rPr>
      </w:pPr>
      <w:r>
        <w:rPr>
          <w:rFonts w:hint="eastAsia" w:eastAsia="宋体" w:cs="Calibri" w:asciiTheme="minorAscii" w:hAnsiTheme="minorAscii"/>
          <w:spacing w:val="-1"/>
          <w:position w:val="3"/>
          <w:sz w:val="24"/>
          <w:szCs w:val="24"/>
          <w:lang w:val="en-US" w:eastAsia="zh-CN"/>
        </w:rPr>
        <w:t xml:space="preserve">und </w:t>
      </w: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(im Folgenden kurz,Bevollm</w:t>
      </w: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  <w:lang w:val="de-DE"/>
        </w:rPr>
        <w:t>ä</w:t>
      </w: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chtig</w:t>
      </w:r>
      <w:bookmarkStart w:id="0" w:name="_GoBack"/>
      <w:bookmarkEnd w:id="0"/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te“)</w:t>
      </w:r>
    </w:p>
    <w:p w14:paraId="08355F6C">
      <w:pPr>
        <w:spacing w:line="262" w:lineRule="auto"/>
        <w:rPr>
          <w:rFonts w:hint="default" w:eastAsia="宋体" w:cs="Calibri" w:asciiTheme="minorAscii" w:hAnsiTheme="minorAscii"/>
          <w:b/>
          <w:bCs/>
          <w:spacing w:val="-1"/>
          <w:position w:val="3"/>
          <w:sz w:val="24"/>
          <w:szCs w:val="24"/>
          <w:lang w:val="en-US" w:eastAsia="zh-CN"/>
        </w:rPr>
      </w:pPr>
      <w:r>
        <w:rPr>
          <w:rFonts w:hint="default" w:eastAsia="宋体" w:cs="Calibri" w:asciiTheme="minorAscii" w:hAnsiTheme="minorAscii"/>
          <w:b/>
          <w:bCs/>
          <w:spacing w:val="-1"/>
          <w:position w:val="3"/>
          <w:sz w:val="24"/>
          <w:szCs w:val="24"/>
          <w:lang w:val="en-US" w:eastAsia="zh-CN"/>
        </w:rPr>
        <w:t>Sea&amp;Mew Consulting GmbH</w:t>
      </w:r>
    </w:p>
    <w:p w14:paraId="47019679">
      <w:pPr>
        <w:spacing w:line="262" w:lineRule="auto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shd w:val="clear" w:fill="FFFFFF"/>
          <w:lang w:val="en-US" w:eastAsia="zh-CN"/>
        </w:rPr>
      </w:pPr>
      <w:r>
        <w:rPr>
          <w:rFonts w:hint="default" w:eastAsia="宋体" w:cs="Calibri" w:asciiTheme="minorAscii" w:hAnsiTheme="minorAscii"/>
          <w:b/>
          <w:bCs/>
          <w:spacing w:val="-1"/>
          <w:position w:val="3"/>
          <w:sz w:val="24"/>
          <w:szCs w:val="24"/>
          <w:lang w:val="en-US" w:eastAsia="zh-CN"/>
        </w:rPr>
        <w:t>Wagramer Straße 102/1/12 , 1220 Wien</w:t>
      </w:r>
    </w:p>
    <w:p w14:paraId="260A2DCC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mich (uns) als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 Bevollmächtigter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die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sämtliche Verpflichtungen des ausländischen Herstellers bzw. Fernabsatzhändlers nach dem AWG 2002 und der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25b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>BatVO für jene Elektro- und Elektronikgeräte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zu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  <w:t>übermitteln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, die dieser in Österreich an andere als Letztverbraucher bzw. an Letztverbraucher vertreibt. </w:t>
      </w:r>
    </w:p>
    <w:p w14:paraId="7B89FC93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46A072A4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>Der mit der vorliegenden Vereinbarung erteilte Auftrag samt Vollmacht erstreckt sich auf folgende angekreuzte Sammelkategorien der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25b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>BatVO:</w:t>
      </w:r>
    </w:p>
    <w:p w14:paraId="43249D0C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1F0C6400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Arte der Batterien</w:t>
      </w:r>
    </w:p>
    <w:p w14:paraId="48C6D13E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sym w:font="Wingdings" w:char="00FE"/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Ger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  <w:t>ätebatterie</w:t>
      </w:r>
    </w:p>
    <w:p w14:paraId="612BDBE7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sym w:font="Wingdings" w:char="00A8"/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LV-Batterien</w:t>
      </w:r>
    </w:p>
    <w:p w14:paraId="4E2A91D1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sym w:font="Wingdings" w:char="00A8"/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Starterbatterien</w:t>
      </w:r>
    </w:p>
    <w:p w14:paraId="7DCF2595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sym w:font="Wingdings" w:char="00A8"/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Elektrofahrzeugbatterien</w:t>
      </w:r>
    </w:p>
    <w:p w14:paraId="4EB3F596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sym w:font="Wingdings" w:char="00A8"/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Industriebatterien</w:t>
      </w:r>
    </w:p>
    <w:p w14:paraId="48D4DB4E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</w:p>
    <w:p w14:paraId="7A76E50A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Der Bevollmächtigte stimmt ausdrücklich zu, die Verpflichtungen des Herstellers in Österreich nach der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25b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>BatVO und dem Abfallwirtschaftsgesetz zu übernehmen.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Der Bevollmächtigte hat die von seinem Vollmachtgeber in Verkehr gesetzten Massen an Elektro- und Elektronikgeräten sowie die zur Wiederverwendung vorbereiteten Massen an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Batteiren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 an das Register gemäß § 12a Abs 2 Z 3 AWG 2002 zu melden.</w:t>
      </w:r>
    </w:p>
    <w:p w14:paraId="65FC6A2C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75C96694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41D4696C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36934C9B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Ort, Datum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                        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Ort, Datum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</w:p>
    <w:p w14:paraId="5C6804A5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                                                 </w:t>
      </w:r>
    </w:p>
    <w:p w14:paraId="154004AC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</w:p>
    <w:p w14:paraId="796241FB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Vollmachtgeber(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highlight w:val="yellow"/>
          <w:u w:val="none"/>
          <w:shd w:val="clear" w:fill="FFFFFF"/>
          <w:lang w:val="en-US" w:eastAsia="zh-CN"/>
        </w:rPr>
        <w:t>《法人名》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)             Vollmachtnehmer</w:t>
      </w:r>
    </w:p>
    <w:p w14:paraId="34025F15">
      <w:pPr>
        <w:rPr>
          <w:rFonts w:hint="default" w:cs="Calibri" w:asciiTheme="minorAscii" w:hAnsiTheme="minorAscii"/>
          <w:sz w:val="24"/>
          <w:szCs w:val="24"/>
        </w:rPr>
      </w:pPr>
    </w:p>
    <w:p w14:paraId="6E6AAD5A"/>
    <w:sectPr>
      <w:pgSz w:w="11906" w:h="16838"/>
      <w:pgMar w:top="1270" w:right="1800" w:bottom="1440" w:left="1800" w:header="907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1N2RlN2Y3MmFlODVlMWIzMWQ2YmE5NTY4ZjZlYmUifQ=="/>
  </w:docVars>
  <w:rsids>
    <w:rsidRoot w:val="00000000"/>
    <w:rsid w:val="17D72FDD"/>
    <w:rsid w:val="2BA411B4"/>
    <w:rsid w:val="527354B9"/>
    <w:rsid w:val="539420A1"/>
    <w:rsid w:val="607E43B6"/>
    <w:rsid w:val="7E11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1143</Characters>
  <Lines>0</Lines>
  <Paragraphs>0</Paragraphs>
  <TotalTime>3</TotalTime>
  <ScaleCrop>false</ScaleCrop>
  <LinksUpToDate>false</LinksUpToDate>
  <CharactersWithSpaces>1383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2023-06-15T08:34:00Z</dcterms:created>
  <dc:creator>HP</dc:creator>
  <cp:lastModifiedBy>Sea&amp;Mew Accounting Ltd</cp:lastModifiedBy>
  <dcterms:modified xsi:type="dcterms:W3CDTF">2026-07-31T03:00:44Z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60306F03686C4C9F8E51D6755DDB8766_12</vt:lpwstr>
  </property>
  <property fmtid="{D5CDD505-2E9C-101B-9397-08002B2CF9AE}" pid="4" name="KSOTemplateDocerSaveRecord">
    <vt:lpwstr>eyJoZGlkIjoiNTE5ZjlmYjE5NzAzOWZiNWE5NTBiODY4MzZjYmYzNTIiLCJ1c2VySWQiOiI5NzY1MjgwMjEifQ==</vt:lpwstr>
  </property>
</Properties>
</file>